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17EDF0" w14:textId="77777777" w:rsidR="00727C88" w:rsidRDefault="00727C88" w:rsidP="00B76E70">
      <w:pPr>
        <w:ind w:firstLine="480"/>
      </w:pPr>
    </w:p>
    <w:p w14:paraId="5D0FCB14" w14:textId="77777777" w:rsidR="00727C88" w:rsidRDefault="00727C88" w:rsidP="00B76E70">
      <w:pPr>
        <w:ind w:firstLine="480"/>
      </w:pPr>
    </w:p>
    <w:p w14:paraId="41EEB5A0" w14:textId="77777777" w:rsidR="00727C88" w:rsidRDefault="00727C88" w:rsidP="00B76E70">
      <w:pPr>
        <w:ind w:firstLine="480"/>
      </w:pPr>
    </w:p>
    <w:p w14:paraId="24F8638F" w14:textId="25242051" w:rsidR="00B76E70" w:rsidRPr="00B76E70" w:rsidRDefault="00727C88" w:rsidP="00FB15E6">
      <w:pPr>
        <w:ind w:firstLineChars="0" w:firstLine="0"/>
        <w:jc w:val="center"/>
        <w:rPr>
          <w:rFonts w:ascii="宋体" w:hAnsi="宋体" w:hint="eastAsia"/>
          <w:b/>
          <w:sz w:val="52"/>
          <w:szCs w:val="52"/>
        </w:rPr>
      </w:pPr>
      <w:r w:rsidRPr="00B76E70">
        <w:rPr>
          <w:rFonts w:ascii="宋体" w:hAnsi="宋体" w:hint="eastAsia"/>
          <w:b/>
          <w:sz w:val="52"/>
          <w:szCs w:val="52"/>
        </w:rPr>
        <w:t>Python语言程序设计</w:t>
      </w:r>
    </w:p>
    <w:p w14:paraId="7BF9E1FE" w14:textId="77777777" w:rsidR="00727C88" w:rsidRPr="00B76E70" w:rsidRDefault="00727C88" w:rsidP="00FB15E6">
      <w:pPr>
        <w:ind w:firstLineChars="0" w:firstLine="0"/>
        <w:jc w:val="center"/>
        <w:rPr>
          <w:rFonts w:ascii="黑体" w:eastAsia="黑体" w:hAnsi="黑体" w:hint="eastAsia"/>
          <w:b/>
          <w:sz w:val="44"/>
        </w:rPr>
      </w:pPr>
      <w:bookmarkStart w:id="0" w:name="_Toc25149"/>
      <w:r w:rsidRPr="00B76E70">
        <w:rPr>
          <w:rFonts w:ascii="黑体" w:eastAsia="黑体" w:hAnsi="黑体" w:hint="eastAsia"/>
          <w:b/>
          <w:sz w:val="44"/>
        </w:rPr>
        <w:t>大作业</w:t>
      </w:r>
      <w:r w:rsidRPr="00B76E70">
        <w:rPr>
          <w:rFonts w:ascii="黑体" w:eastAsia="黑体" w:hAnsi="黑体"/>
          <w:b/>
          <w:sz w:val="44"/>
        </w:rPr>
        <w:t>文档</w:t>
      </w:r>
      <w:bookmarkEnd w:id="0"/>
    </w:p>
    <w:p w14:paraId="3C5FBC18" w14:textId="77777777" w:rsidR="00727C88" w:rsidRDefault="00727C88" w:rsidP="00B76E70">
      <w:pPr>
        <w:ind w:firstLine="480"/>
      </w:pPr>
    </w:p>
    <w:p w14:paraId="3FBFB112" w14:textId="77777777" w:rsidR="00727C88" w:rsidRDefault="00727C88" w:rsidP="00B76E70">
      <w:pPr>
        <w:ind w:firstLine="480"/>
      </w:pPr>
    </w:p>
    <w:p w14:paraId="37F8DCE7" w14:textId="77777777" w:rsidR="00727C88" w:rsidRPr="00B76E70" w:rsidRDefault="00727C88" w:rsidP="00B76E70">
      <w:pPr>
        <w:ind w:firstLineChars="0" w:firstLine="0"/>
        <w:jc w:val="center"/>
        <w:rPr>
          <w:rFonts w:ascii="宋体" w:hAnsi="宋体" w:hint="eastAsia"/>
          <w:sz w:val="32"/>
          <w:szCs w:val="32"/>
        </w:rPr>
      </w:pPr>
    </w:p>
    <w:tbl>
      <w:tblPr>
        <w:tblStyle w:val="a3"/>
        <w:tblW w:w="7588" w:type="dxa"/>
        <w:jc w:val="center"/>
        <w:tblLayout w:type="fixed"/>
        <w:tblLook w:val="04A0" w:firstRow="1" w:lastRow="0" w:firstColumn="1" w:lastColumn="0" w:noHBand="0" w:noVBand="1"/>
      </w:tblPr>
      <w:tblGrid>
        <w:gridCol w:w="2264"/>
        <w:gridCol w:w="5324"/>
      </w:tblGrid>
      <w:tr w:rsidR="00727C88" w:rsidRPr="00B76E70" w14:paraId="29D2FC07" w14:textId="77777777" w:rsidTr="00294FAA">
        <w:trPr>
          <w:jc w:val="center"/>
        </w:trPr>
        <w:tc>
          <w:tcPr>
            <w:tcW w:w="2264" w:type="dxa"/>
          </w:tcPr>
          <w:p w14:paraId="613F49D5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项目</w:t>
            </w:r>
            <w:r w:rsidRPr="00B76E70">
              <w:rPr>
                <w:rFonts w:ascii="宋体" w:hAnsi="宋体"/>
                <w:sz w:val="32"/>
                <w:szCs w:val="32"/>
              </w:rPr>
              <w:t>名称</w:t>
            </w:r>
          </w:p>
        </w:tc>
        <w:tc>
          <w:tcPr>
            <w:tcW w:w="5324" w:type="dxa"/>
          </w:tcPr>
          <w:p w14:paraId="540047E5" w14:textId="56F1E790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电子游戏销售数据分析与可视化</w:t>
            </w:r>
          </w:p>
        </w:tc>
      </w:tr>
      <w:tr w:rsidR="00727C88" w:rsidRPr="00B76E70" w14:paraId="27F359FB" w14:textId="77777777" w:rsidTr="00294FAA">
        <w:trPr>
          <w:jc w:val="center"/>
        </w:trPr>
        <w:tc>
          <w:tcPr>
            <w:tcW w:w="2264" w:type="dxa"/>
          </w:tcPr>
          <w:p w14:paraId="1E1B583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专业</w:t>
            </w:r>
          </w:p>
        </w:tc>
        <w:tc>
          <w:tcPr>
            <w:tcW w:w="5324" w:type="dxa"/>
          </w:tcPr>
          <w:p w14:paraId="1A14B869" w14:textId="4C6C8F2A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软件工程</w:t>
            </w:r>
          </w:p>
        </w:tc>
      </w:tr>
      <w:tr w:rsidR="00727C88" w:rsidRPr="00B76E70" w14:paraId="51F79B62" w14:textId="77777777" w:rsidTr="00294FAA">
        <w:trPr>
          <w:jc w:val="center"/>
        </w:trPr>
        <w:tc>
          <w:tcPr>
            <w:tcW w:w="2264" w:type="dxa"/>
          </w:tcPr>
          <w:p w14:paraId="3DCFB0C0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班级</w:t>
            </w:r>
          </w:p>
        </w:tc>
        <w:tc>
          <w:tcPr>
            <w:tcW w:w="5324" w:type="dxa"/>
          </w:tcPr>
          <w:p w14:paraId="63BC82ED" w14:textId="27BAB6CF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软件23002班</w:t>
            </w:r>
          </w:p>
        </w:tc>
      </w:tr>
      <w:tr w:rsidR="00727C88" w:rsidRPr="00B76E70" w14:paraId="713D1C9D" w14:textId="77777777" w:rsidTr="00294FAA">
        <w:trPr>
          <w:jc w:val="center"/>
        </w:trPr>
        <w:tc>
          <w:tcPr>
            <w:tcW w:w="2264" w:type="dxa"/>
          </w:tcPr>
          <w:p w14:paraId="2310DDEA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学号</w:t>
            </w:r>
          </w:p>
        </w:tc>
        <w:tc>
          <w:tcPr>
            <w:tcW w:w="5324" w:type="dxa"/>
          </w:tcPr>
          <w:p w14:paraId="591E0F48" w14:textId="3B18F1D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23001020202</w:t>
            </w:r>
          </w:p>
        </w:tc>
      </w:tr>
      <w:tr w:rsidR="00727C88" w:rsidRPr="00B76E70" w14:paraId="25E145A9" w14:textId="77777777" w:rsidTr="00294FAA">
        <w:trPr>
          <w:jc w:val="center"/>
        </w:trPr>
        <w:tc>
          <w:tcPr>
            <w:tcW w:w="2264" w:type="dxa"/>
          </w:tcPr>
          <w:p w14:paraId="507F9C9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姓名</w:t>
            </w:r>
          </w:p>
        </w:tc>
        <w:tc>
          <w:tcPr>
            <w:tcW w:w="5324" w:type="dxa"/>
          </w:tcPr>
          <w:p w14:paraId="4AA7E3F7" w14:textId="1D81495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贺宣宁</w:t>
            </w:r>
          </w:p>
        </w:tc>
      </w:tr>
    </w:tbl>
    <w:p w14:paraId="4E3A3072" w14:textId="77777777" w:rsidR="00727C88" w:rsidRDefault="00727C88" w:rsidP="00B76E70">
      <w:pPr>
        <w:ind w:firstLine="480"/>
      </w:pPr>
    </w:p>
    <w:p w14:paraId="29616D44" w14:textId="77777777" w:rsidR="00727C88" w:rsidRDefault="00727C88" w:rsidP="00B76E70">
      <w:pPr>
        <w:ind w:firstLine="480"/>
      </w:pPr>
      <w:r>
        <w:br w:type="page"/>
      </w:r>
    </w:p>
    <w:p w14:paraId="19A99A1B" w14:textId="77777777" w:rsidR="00727C88" w:rsidRPr="00B76E70" w:rsidRDefault="00727C88" w:rsidP="00B76E70">
      <w:pPr>
        <w:pStyle w:val="1"/>
        <w:spacing w:before="156" w:after="156"/>
      </w:pPr>
      <w:bookmarkStart w:id="1" w:name="_Toc27791"/>
      <w:r w:rsidRPr="00B76E70">
        <w:rPr>
          <w:rFonts w:hint="eastAsia"/>
        </w:rPr>
        <w:lastRenderedPageBreak/>
        <w:t>一、项目概述</w:t>
      </w:r>
      <w:bookmarkEnd w:id="1"/>
    </w:p>
    <w:p w14:paraId="62AAD58E" w14:textId="5CCAD960" w:rsidR="000C7727" w:rsidRDefault="00F74142" w:rsidP="00B76E70">
      <w:pPr>
        <w:pStyle w:val="2"/>
        <w:spacing w:before="156" w:after="156"/>
      </w:pPr>
      <w:bookmarkStart w:id="2" w:name="_Toc21478"/>
      <w:r>
        <w:rPr>
          <w:rFonts w:hint="eastAsia"/>
        </w:rPr>
        <w:t xml:space="preserve">1.1 </w:t>
      </w:r>
      <w:r w:rsidR="004D570C">
        <w:t>项目背景：</w:t>
      </w:r>
      <w:r w:rsidR="004D570C">
        <w:t xml:space="preserve"> </w:t>
      </w:r>
    </w:p>
    <w:p w14:paraId="65D9995D" w14:textId="4A2AAFE6" w:rsidR="004D570C" w:rsidRDefault="004D570C" w:rsidP="00B76E70">
      <w:pPr>
        <w:pStyle w:val="a4"/>
        <w:ind w:firstLine="480"/>
        <w:rPr>
          <w:rFonts w:hint="eastAsia"/>
        </w:rPr>
      </w:pPr>
      <w:r>
        <w:t>随着电子游戏产业的蓬勃发展，市场数据量呈指数级增长。如何从海量的游戏销售数据中提取有价值的信息，识别市场趋势、平台生命周期以及玩家偏好，成为了游戏从业者和分析师关注的重点。本项目构建了一个围绕</w:t>
      </w:r>
      <w:r>
        <w:rPr>
          <w:rFonts w:hint="eastAsia"/>
        </w:rPr>
        <w:t>基于</w:t>
      </w:r>
      <w:hyperlink r:id="rId8" w:history="1">
        <w:r w:rsidRPr="00F74142">
          <w:t>www</w:t>
        </w:r>
        <w:r w:rsidRPr="00F74142">
          <w:rPr>
            <w:rFonts w:hint="eastAsia"/>
          </w:rPr>
          <w:t>.vgchartz.com</w:t>
        </w:r>
      </w:hyperlink>
      <w:r>
        <w:rPr>
          <w:rFonts w:hint="eastAsia"/>
        </w:rPr>
        <w:t xml:space="preserve"> 爬取的</w:t>
      </w:r>
      <w:r>
        <w:t>数据集的端到端数据分析管道，涵盖了数据获取、清洗、存储、分析、机器学习建模及可视化展示的全过程。</w:t>
      </w:r>
    </w:p>
    <w:p w14:paraId="67DD7015" w14:textId="77777777" w:rsidR="004D570C" w:rsidRDefault="004D570C" w:rsidP="00B76E70">
      <w:pPr>
        <w:pStyle w:val="2"/>
        <w:spacing w:before="156" w:after="156"/>
      </w:pPr>
      <w:r>
        <w:t>项目意义：</w:t>
      </w:r>
    </w:p>
    <w:p w14:paraId="3521B3AA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全流程自动化</w:t>
      </w:r>
      <w:r w:rsidRPr="00BA60F7">
        <w:t>：实现了从原始数据采集（</w:t>
      </w:r>
      <w:r w:rsidRPr="00BA60F7">
        <w:t>VGChartz</w:t>
      </w:r>
      <w:r w:rsidRPr="00BA60F7">
        <w:t>爬虫）到最终交互式仪表盘生成的自动化工作流，极大地提高了数据处理效率。</w:t>
      </w:r>
    </w:p>
    <w:p w14:paraId="68F65905" w14:textId="2B8B3982" w:rsidR="004D570C" w:rsidRPr="00BA60F7" w:rsidRDefault="004D570C" w:rsidP="00BA60F7">
      <w:pPr>
        <w:ind w:firstLine="482"/>
      </w:pPr>
      <w:r w:rsidRPr="00B530D1">
        <w:rPr>
          <w:b/>
          <w:bCs w:val="0"/>
        </w:rPr>
        <w:t>多维深度洞察</w:t>
      </w:r>
      <w:r w:rsidRPr="00BA60F7">
        <w:t>：不仅提供基础的销量统计，还引入了高级分析指标（如</w:t>
      </w:r>
      <w:r w:rsidRPr="00BA60F7">
        <w:t xml:space="preserve"> HHI </w:t>
      </w:r>
      <w:r w:rsidRPr="00BA60F7">
        <w:t>市场集中度、</w:t>
      </w:r>
      <w:r w:rsidRPr="00BA60F7">
        <w:t xml:space="preserve">CAGR </w:t>
      </w:r>
      <w:r w:rsidRPr="00BA60F7">
        <w:t>复合增长率、平台生命周期动能、发行商</w:t>
      </w:r>
      <w:r w:rsidR="007F2629">
        <w:rPr>
          <w:rFonts w:hint="eastAsia"/>
        </w:rPr>
        <w:t>竞争力</w:t>
      </w:r>
      <w:r w:rsidRPr="00BA60F7">
        <w:t>评分等），为市场决策提供深层依据。</w:t>
      </w:r>
    </w:p>
    <w:p w14:paraId="4DC213F8" w14:textId="3628BD79" w:rsidR="004D570C" w:rsidRPr="00BA60F7" w:rsidRDefault="004D570C" w:rsidP="00BA60F7">
      <w:pPr>
        <w:ind w:firstLine="482"/>
      </w:pPr>
      <w:r w:rsidRPr="00B530D1">
        <w:rPr>
          <w:b/>
          <w:bCs w:val="0"/>
        </w:rPr>
        <w:t>预测与推荐</w:t>
      </w:r>
      <w:r w:rsidRPr="00BA60F7">
        <w:t>：集成了机器学习模块（</w:t>
      </w:r>
      <w:r w:rsidR="00CD7804">
        <w:rPr>
          <w:rFonts w:hint="eastAsia"/>
        </w:rPr>
        <w:t>分位数回归</w:t>
      </w:r>
      <w:r w:rsidRPr="00BA60F7">
        <w:t>、梯度提升等），能够预测游戏销量区间并基于内容进行相似游戏推荐，辅助挖掘潜在爆款。</w:t>
      </w:r>
    </w:p>
    <w:p w14:paraId="5ED739FB" w14:textId="77777777" w:rsidR="00F32CC4" w:rsidRDefault="004D570C" w:rsidP="00F32CC4">
      <w:pPr>
        <w:ind w:firstLine="482"/>
      </w:pPr>
      <w:r w:rsidRPr="00B530D1">
        <w:rPr>
          <w:b/>
          <w:bCs w:val="0"/>
        </w:rPr>
        <w:t>可视化呈现</w:t>
      </w:r>
      <w:r w:rsidRPr="00BA60F7">
        <w:t>：输出了包含静态图表（如生命周期瀑布图、桑基流图）和交互式</w:t>
      </w:r>
      <w:r w:rsidRPr="00BA60F7">
        <w:t xml:space="preserve"> HTML </w:t>
      </w:r>
      <w:r w:rsidRPr="00BA60F7">
        <w:t>仪表盘在内的丰富可视化成果，便于报告展示与即时探索。</w:t>
      </w:r>
    </w:p>
    <w:p w14:paraId="5F345BCC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ED075CA" w14:textId="01D839F7" w:rsidR="00727C88" w:rsidRPr="007740E9" w:rsidRDefault="00727C88" w:rsidP="00F32CC4">
      <w:pPr>
        <w:pStyle w:val="1"/>
        <w:spacing w:before="156" w:after="156"/>
      </w:pPr>
      <w:r w:rsidRPr="007740E9">
        <w:rPr>
          <w:rFonts w:hint="eastAsia"/>
        </w:rPr>
        <w:t>二、项目环境</w:t>
      </w:r>
      <w:bookmarkEnd w:id="2"/>
    </w:p>
    <w:tbl>
      <w:tblPr>
        <w:tblW w:w="9206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2151"/>
        <w:gridCol w:w="1834"/>
        <w:gridCol w:w="3827"/>
      </w:tblGrid>
      <w:tr w:rsidR="00B76E70" w:rsidRPr="00B76E70" w14:paraId="05ABBDE1" w14:textId="77777777" w:rsidTr="00F32CC4">
        <w:trPr>
          <w:tblHeader/>
          <w:tblCellSpacing w:w="15" w:type="dxa"/>
        </w:trPr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F81D7D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类别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39F8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库名称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0CDF13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版本要求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698AC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用途</w:t>
            </w:r>
          </w:p>
        </w:tc>
      </w:tr>
      <w:tr w:rsidR="0046303D" w:rsidRPr="00B76E70" w14:paraId="16B7EBE0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A0077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数据处理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4BA9A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pandas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7B5A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C0563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数据清洗、转换与统计分析</w:t>
            </w:r>
          </w:p>
        </w:tc>
      </w:tr>
      <w:tr w:rsidR="0046303D" w:rsidRPr="00B76E70" w14:paraId="06F012B7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E0A1D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D175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numpy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5F9FE" w14:textId="7BBEC8C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</w:t>
            </w:r>
            <w:r w:rsidR="0028201E"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1.26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34496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数值计算与数组操作</w:t>
            </w:r>
          </w:p>
        </w:tc>
      </w:tr>
      <w:tr w:rsidR="0046303D" w:rsidRPr="00B76E70" w14:paraId="34C73549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0AAF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F5E45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pyarrow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46A75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8F83F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Parquet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文件读写支持</w:t>
            </w:r>
          </w:p>
        </w:tc>
      </w:tr>
      <w:tr w:rsidR="0046303D" w:rsidRPr="00B76E70" w14:paraId="2DF622E8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40A2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网络爬虫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69C2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requests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71C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&gt;=2.32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C051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发送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HTTP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请求获取网页数据</w:t>
            </w:r>
          </w:p>
        </w:tc>
      </w:tr>
      <w:tr w:rsidR="0046303D" w:rsidRPr="00B76E70" w14:paraId="731DB8F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A5DAA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2E1C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beautifulsoup4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5BB12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&gt;=4.12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A92C8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解析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提取结构化数据</w:t>
            </w:r>
          </w:p>
        </w:tc>
      </w:tr>
      <w:tr w:rsidR="0046303D" w:rsidRPr="00B76E70" w14:paraId="26EF4D41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4EB77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E176A6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sqlalchemy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9182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69B4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ORM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映射与数据库连接管理</w:t>
            </w:r>
          </w:p>
        </w:tc>
      </w:tr>
      <w:tr w:rsidR="0046303D" w:rsidRPr="00B76E70" w14:paraId="66105E1A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73906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6AF7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psycopg2-binary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356E3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&gt;=2.9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34BD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PostgreSQL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数据库适配器</w:t>
            </w:r>
          </w:p>
        </w:tc>
      </w:tr>
      <w:tr w:rsidR="0046303D" w:rsidRPr="00B76E70" w14:paraId="72AC9144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6E8B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可视化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4B2D3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matplotlib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137F2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&gt;=3.8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227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生成静态统计图表</w:t>
            </w:r>
          </w:p>
        </w:tc>
      </w:tr>
      <w:tr w:rsidR="0046303D" w:rsidRPr="00B76E70" w14:paraId="6E317631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4DDB4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E2437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seaborn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39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&gt;=0.13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D8DA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基于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matplotlib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的高级绘图库</w:t>
            </w:r>
          </w:p>
        </w:tc>
      </w:tr>
      <w:tr w:rsidR="0046303D" w:rsidRPr="00B76E70" w14:paraId="6C51C0E4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17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DCEB1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pyecharts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3433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5A25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生成交互式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图表</w:t>
            </w:r>
          </w:p>
        </w:tc>
      </w:tr>
      <w:tr w:rsidR="0046303D" w:rsidRPr="00B76E70" w14:paraId="6404153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1CA2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947C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plotly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7368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&gt;=5.20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6F89BE" w14:textId="4F401C38" w:rsidR="0046303D" w:rsidRPr="0046303D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生成动态交互式可视化</w:t>
            </w:r>
          </w:p>
        </w:tc>
      </w:tr>
      <w:tr w:rsidR="0046303D" w:rsidRPr="00B76E70" w14:paraId="1F8C38A2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DE1DA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A247A5D" w14:textId="6703F176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J</w:t>
            </w: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inja2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7734CC" w14:textId="16BCE06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316F6B" w14:textId="588E460B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高效模板引擎</w:t>
            </w:r>
          </w:p>
        </w:tc>
      </w:tr>
      <w:tr w:rsidR="0046303D" w:rsidRPr="00B76E70" w14:paraId="65EA12BF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FAF7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机器学习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BF83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scikit-learn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E63D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&gt;=1.4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8434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基础机器学习算法与评估</w:t>
            </w:r>
          </w:p>
        </w:tc>
      </w:tr>
      <w:tr w:rsidR="0046303D" w:rsidRPr="00B76E70" w14:paraId="0A3F706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DE115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4B016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lightgbm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82AAD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E181D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高效的梯度提升决策树算法</w:t>
            </w:r>
          </w:p>
        </w:tc>
      </w:tr>
      <w:tr w:rsidR="0046303D" w:rsidRPr="00B76E70" w14:paraId="247958BF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C8AC3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275D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shap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EEBE9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&gt;=0.43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12CE1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模型解释性分析（特征重要度）</w:t>
            </w:r>
          </w:p>
        </w:tc>
      </w:tr>
    </w:tbl>
    <w:p w14:paraId="6B97E277" w14:textId="57CC639B" w:rsidR="00F32CC4" w:rsidRDefault="00F32CC4" w:rsidP="00F32CC4">
      <w:pPr>
        <w:ind w:firstLineChars="0" w:firstLine="0"/>
      </w:pPr>
    </w:p>
    <w:p w14:paraId="0EF49387" w14:textId="0357A6C0" w:rsidR="004D570C" w:rsidRPr="00B76E70" w:rsidRDefault="00F32CC4" w:rsidP="00F32CC4">
      <w:pPr>
        <w:widowControl/>
        <w:spacing w:line="240" w:lineRule="auto"/>
        <w:ind w:firstLineChars="0" w:firstLine="0"/>
      </w:pPr>
      <w:r>
        <w:br w:type="page"/>
      </w:r>
    </w:p>
    <w:p w14:paraId="14591373" w14:textId="77777777" w:rsidR="00B76E70" w:rsidRDefault="00727C88" w:rsidP="00B76E70">
      <w:pPr>
        <w:pStyle w:val="1"/>
        <w:spacing w:before="156" w:after="156"/>
      </w:pPr>
      <w:bookmarkStart w:id="3" w:name="_Toc168300962"/>
      <w:r w:rsidRPr="00B76E70">
        <w:rPr>
          <w:rFonts w:hint="eastAsia"/>
        </w:rPr>
        <w:t>三、</w:t>
      </w:r>
      <w:bookmarkEnd w:id="3"/>
      <w:r w:rsidRPr="00B76E70">
        <w:rPr>
          <w:rFonts w:hint="eastAsia"/>
        </w:rPr>
        <w:t>项目流程</w:t>
      </w:r>
      <w:bookmarkStart w:id="4" w:name="_Toc9127"/>
    </w:p>
    <w:p w14:paraId="58C09A71" w14:textId="04E9B1DD" w:rsidR="004D570C" w:rsidRDefault="00B76E70" w:rsidP="00B76E70">
      <w:pPr>
        <w:pStyle w:val="1"/>
        <w:spacing w:before="156" w:after="156"/>
        <w:rPr>
          <w:rFonts w:ascii="黑体" w:hAnsi="黑体" w:hint="eastAsia"/>
        </w:rPr>
      </w:pPr>
      <w:r w:rsidRPr="00B76E70">
        <w:rPr>
          <w:rFonts w:ascii="黑体" w:hAnsi="黑体" w:hint="eastAsia"/>
        </w:rPr>
        <w:t>3.1</w:t>
      </w:r>
      <w:r w:rsidR="004D570C" w:rsidRPr="00B76E70">
        <w:rPr>
          <w:rFonts w:ascii="黑体" w:hAnsi="黑体"/>
        </w:rPr>
        <w:t>详细流程描述</w:t>
      </w:r>
    </w:p>
    <w:p w14:paraId="00ADCC2F" w14:textId="41586231" w:rsidR="00105157" w:rsidRDefault="00105157" w:rsidP="00105157">
      <w:pPr>
        <w:ind w:firstLine="480"/>
      </w:pPr>
      <w:r>
        <w:rPr>
          <w:rFonts w:hint="eastAsia"/>
        </w:rPr>
        <w:t>本项目是一个端到端的数据分析系统，通过</w:t>
      </w:r>
      <w:r>
        <w:rPr>
          <w:rFonts w:hint="eastAsia"/>
        </w:rPr>
        <w:t xml:space="preserve"> run.py </w:t>
      </w:r>
      <w:r>
        <w:rPr>
          <w:rFonts w:hint="eastAsia"/>
        </w:rPr>
        <w:t>提供的交互式菜单或直接调用模块来驱动整个工作流。</w:t>
      </w:r>
    </w:p>
    <w:p w14:paraId="267ECD5D" w14:textId="26AE0BC3" w:rsidR="00105157" w:rsidRDefault="009A2578" w:rsidP="009A2578">
      <w:pPr>
        <w:pStyle w:val="3"/>
        <w:ind w:firstLine="482"/>
      </w:pPr>
      <w:r>
        <w:rPr>
          <w:rFonts w:hint="eastAsia"/>
        </w:rPr>
        <w:t>3.1.1</w:t>
      </w:r>
      <w:r w:rsidR="00105157">
        <w:rPr>
          <w:rFonts w:hint="eastAsia"/>
        </w:rPr>
        <w:t>第一阶段：数据获取</w:t>
      </w:r>
      <w:r w:rsidR="00105157">
        <w:rPr>
          <w:rFonts w:hint="eastAsia"/>
        </w:rPr>
        <w:t xml:space="preserve"> (Data Scrape)</w:t>
      </w:r>
    </w:p>
    <w:p w14:paraId="36927D54" w14:textId="0AA83572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：用户选择“爬取”模式。</w:t>
      </w:r>
    </w:p>
    <w:p w14:paraId="78995404" w14:textId="0A645FF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src.scrape_vgchartz.VGChartzScraper</w:t>
      </w:r>
      <w:r>
        <w:rPr>
          <w:rFonts w:hint="eastAsia"/>
        </w:rPr>
        <w:t>。</w:t>
      </w:r>
    </w:p>
    <w:p w14:paraId="03DD203A" w14:textId="47C2740D" w:rsidR="00105157" w:rsidRP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：爬虫程序访问</w:t>
      </w:r>
      <w:r>
        <w:rPr>
          <w:rFonts w:hint="eastAsia"/>
        </w:rPr>
        <w:t xml:space="preserve"> VGChartz </w:t>
      </w:r>
      <w:r>
        <w:rPr>
          <w:rFonts w:hint="eastAsia"/>
        </w:rPr>
        <w:t>网站，根据配置（页数、页面大小）抓取游戏列表数据。</w:t>
      </w:r>
    </w:p>
    <w:p w14:paraId="48115FA0" w14:textId="09EAF117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输出</w:t>
      </w:r>
      <w:r>
        <w:rPr>
          <w:rFonts w:hint="eastAsia"/>
        </w:rPr>
        <w:t>：生成原始数据文件</w:t>
      </w:r>
      <w:r>
        <w:rPr>
          <w:rFonts w:hint="eastAsia"/>
        </w:rPr>
        <w:t xml:space="preserve"> outputs/vgchartz_scrape.csv</w:t>
      </w:r>
      <w:r>
        <w:rPr>
          <w:rFonts w:hint="eastAsia"/>
        </w:rPr>
        <w:t>。</w:t>
      </w:r>
    </w:p>
    <w:p w14:paraId="5D8E6007" w14:textId="17C12747" w:rsidR="00105157" w:rsidRDefault="009A2578" w:rsidP="009A2578">
      <w:pPr>
        <w:pStyle w:val="3"/>
        <w:ind w:firstLine="482"/>
      </w:pPr>
      <w:r>
        <w:rPr>
          <w:rFonts w:hint="eastAsia"/>
        </w:rPr>
        <w:t>3.1.2</w:t>
      </w:r>
      <w:r w:rsidR="00105157">
        <w:rPr>
          <w:rFonts w:hint="eastAsia"/>
        </w:rPr>
        <w:t>第二阶段：数据清洗与存储</w:t>
      </w:r>
      <w:r w:rsidR="00105157">
        <w:rPr>
          <w:rFonts w:hint="eastAsia"/>
        </w:rPr>
        <w:t xml:space="preserve"> (Data Cleaning &amp; ETL)</w:t>
      </w:r>
    </w:p>
    <w:p w14:paraId="355C3C94" w14:textId="680C9B84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：用户选择“清洗”模式，或全流程自动进入此阶段。</w:t>
      </w:r>
    </w:p>
    <w:p w14:paraId="6AEC7AFF" w14:textId="46B7172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src.clean_and_store.run_cleaning</w:t>
      </w:r>
      <w:r>
        <w:rPr>
          <w:rFonts w:hint="eastAsia"/>
        </w:rPr>
        <w:t>。</w:t>
      </w:r>
    </w:p>
    <w:p w14:paraId="6CA5D9E4" w14:textId="77777777" w:rsid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</w:t>
      </w:r>
    </w:p>
    <w:p w14:paraId="6DA1FFC4" w14:textId="1274CD5F" w:rsidR="009A2578" w:rsidRDefault="009A2578" w:rsidP="009A2578">
      <w:pPr>
        <w:ind w:leftChars="325" w:left="780" w:firstLine="480"/>
      </w:pPr>
      <w:r>
        <w:rPr>
          <w:rFonts w:hint="eastAsia"/>
        </w:rPr>
        <w:t>1.</w:t>
      </w:r>
      <w:r w:rsidR="00105157">
        <w:rPr>
          <w:rFonts w:hint="eastAsia"/>
        </w:rPr>
        <w:t>读取原始</w:t>
      </w:r>
      <w:r w:rsidR="00105157">
        <w:rPr>
          <w:rFonts w:hint="eastAsia"/>
        </w:rPr>
        <w:t xml:space="preserve"> CSV </w:t>
      </w:r>
      <w:r w:rsidR="00105157">
        <w:rPr>
          <w:rFonts w:hint="eastAsia"/>
        </w:rPr>
        <w:t>数据。</w:t>
      </w:r>
    </w:p>
    <w:p w14:paraId="1A223435" w14:textId="212CF072" w:rsidR="00105157" w:rsidRDefault="009A2578" w:rsidP="009A2578">
      <w:pPr>
        <w:ind w:leftChars="325" w:left="780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执行清洗逻辑（处理缺失值、异常年份、去重、字段标准化）。</w:t>
      </w:r>
    </w:p>
    <w:p w14:paraId="12DAA423" w14:textId="2AAD4E8D" w:rsidR="00105157" w:rsidRPr="009A2578" w:rsidRDefault="009A2578" w:rsidP="009A2578">
      <w:pPr>
        <w:ind w:leftChars="325" w:left="780" w:firstLine="480"/>
      </w:pPr>
      <w:r>
        <w:rPr>
          <w:rFonts w:hint="eastAsia"/>
        </w:rPr>
        <w:t>3.</w:t>
      </w:r>
      <w:r w:rsidR="00105157">
        <w:rPr>
          <w:rFonts w:hint="eastAsia"/>
        </w:rPr>
        <w:t>进行特征工程（如添加“平台家族”、“年代”等标签）。</w:t>
      </w:r>
    </w:p>
    <w:p w14:paraId="2DD10828" w14:textId="7F6389ED" w:rsidR="00105157" w:rsidRPr="009A2578" w:rsidRDefault="00105157" w:rsidP="009A2578">
      <w:pPr>
        <w:ind w:leftChars="175" w:left="42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存储：</w:t>
      </w:r>
    </w:p>
    <w:p w14:paraId="0027B868" w14:textId="5D77FECA" w:rsidR="00105157" w:rsidRPr="009A2578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1.</w:t>
      </w:r>
      <w:r w:rsidR="00105157" w:rsidRPr="009A2578">
        <w:rPr>
          <w:rFonts w:hint="eastAsia"/>
          <w:b/>
          <w:bCs w:val="0"/>
        </w:rPr>
        <w:t>文件存储：</w:t>
      </w:r>
      <w:r w:rsidR="00105157">
        <w:rPr>
          <w:rFonts w:hint="eastAsia"/>
        </w:rPr>
        <w:t>将清洗后的数据保存为</w:t>
      </w:r>
      <w:r w:rsidR="00105157">
        <w:rPr>
          <w:rFonts w:hint="eastAsia"/>
        </w:rPr>
        <w:t xml:space="preserve"> Parquet </w:t>
      </w:r>
      <w:r w:rsidR="00105157">
        <w:rPr>
          <w:rFonts w:hint="eastAsia"/>
        </w:rPr>
        <w:t>格式（高效存储）</w:t>
      </w:r>
      <w:r>
        <w:rPr>
          <w:rFonts w:hint="eastAsia"/>
        </w:rPr>
        <w:t>与</w:t>
      </w:r>
      <w:r>
        <w:rPr>
          <w:rFonts w:hint="eastAsia"/>
        </w:rPr>
        <w:t>csv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方便查看</w:t>
      </w:r>
      <w:r>
        <w:rPr>
          <w:rFonts w:hint="eastAsia"/>
        </w:rPr>
        <w:t>)</w:t>
      </w:r>
      <w:r w:rsidR="00105157">
        <w:rPr>
          <w:rFonts w:hint="eastAsia"/>
        </w:rPr>
        <w:t>。</w:t>
      </w:r>
    </w:p>
    <w:p w14:paraId="5E357570" w14:textId="13A6A275" w:rsidR="00F32CC4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2.</w:t>
      </w:r>
      <w:r w:rsidR="00105157" w:rsidRPr="009A2578">
        <w:rPr>
          <w:rFonts w:hint="eastAsia"/>
          <w:b/>
          <w:bCs w:val="0"/>
        </w:rPr>
        <w:t>数据库存储：</w:t>
      </w:r>
      <w:r w:rsidR="00105157">
        <w:rPr>
          <w:rFonts w:hint="eastAsia"/>
        </w:rPr>
        <w:t>尝试将数据写入</w:t>
      </w:r>
      <w:r w:rsidR="00105157">
        <w:rPr>
          <w:rFonts w:hint="eastAsia"/>
        </w:rPr>
        <w:t xml:space="preserve"> PostgreSQL </w:t>
      </w:r>
      <w:r w:rsidR="00105157">
        <w:rPr>
          <w:rFonts w:hint="eastAsia"/>
        </w:rPr>
        <w:t>数据库表</w:t>
      </w:r>
      <w:r w:rsidR="00105157">
        <w:rPr>
          <w:rFonts w:hint="eastAsia"/>
        </w:rPr>
        <w:t xml:space="preserve"> vgchartz_clean</w:t>
      </w:r>
      <w:r w:rsidR="00105157">
        <w:rPr>
          <w:rFonts w:hint="eastAsia"/>
        </w:rPr>
        <w:t>。如果数据库未配置，则仅保留本地文件。</w:t>
      </w:r>
    </w:p>
    <w:p w14:paraId="7AB31F6B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DD9B2A1" w14:textId="77777777" w:rsidR="00105157" w:rsidRDefault="00105157" w:rsidP="009A2578">
      <w:pPr>
        <w:ind w:leftChars="350" w:left="840" w:firstLine="480"/>
      </w:pPr>
    </w:p>
    <w:p w14:paraId="43E72D79" w14:textId="7F968C72" w:rsidR="00105157" w:rsidRDefault="009A2578" w:rsidP="009A2578">
      <w:pPr>
        <w:pStyle w:val="3"/>
        <w:ind w:firstLine="482"/>
      </w:pPr>
      <w:r>
        <w:rPr>
          <w:rFonts w:hint="eastAsia"/>
        </w:rPr>
        <w:t>3.1.3</w:t>
      </w:r>
      <w:r w:rsidR="00105157">
        <w:rPr>
          <w:rFonts w:hint="eastAsia"/>
        </w:rPr>
        <w:t>第三阶段：分析与可视化管线</w:t>
      </w:r>
      <w:r w:rsidR="00105157">
        <w:rPr>
          <w:rFonts w:hint="eastAsia"/>
        </w:rPr>
        <w:t xml:space="preserve"> (Analysis Pipeline)</w:t>
      </w:r>
    </w:p>
    <w:p w14:paraId="1F473DD3" w14:textId="3EBD128A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：用户选择“分析”模式，或全流程最后一步。</w:t>
      </w:r>
    </w:p>
    <w:p w14:paraId="3C6E6333" w14:textId="767D0E4C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：初始化并运行</w:t>
      </w:r>
      <w:r>
        <w:rPr>
          <w:rFonts w:hint="eastAsia"/>
        </w:rPr>
        <w:t xml:space="preserve"> src.pipeline.VGSalesPipeline</w:t>
      </w:r>
      <w:r>
        <w:rPr>
          <w:rFonts w:hint="eastAsia"/>
        </w:rPr>
        <w:t>。</w:t>
      </w:r>
    </w:p>
    <w:p w14:paraId="488265A9" w14:textId="369A7577" w:rsidR="00105157" w:rsidRPr="009A2578" w:rsidRDefault="00105157" w:rsidP="009A2578">
      <w:pPr>
        <w:ind w:leftChars="201" w:left="48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核心步骤：</w:t>
      </w:r>
    </w:p>
    <w:p w14:paraId="3043F917" w14:textId="5E9939CF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数据加载：</w:t>
      </w:r>
      <w:r>
        <w:rPr>
          <w:rFonts w:hint="eastAsia"/>
        </w:rPr>
        <w:t>优先从</w:t>
      </w:r>
      <w:r>
        <w:rPr>
          <w:rFonts w:hint="eastAsia"/>
        </w:rPr>
        <w:t xml:space="preserve"> PostgreSQL </w:t>
      </w:r>
      <w:r>
        <w:rPr>
          <w:rFonts w:hint="eastAsia"/>
        </w:rPr>
        <w:t>数据库读取数据；如果数据库连接失败，自动回退读取本地</w:t>
      </w:r>
      <w:r>
        <w:rPr>
          <w:rFonts w:hint="eastAsia"/>
        </w:rPr>
        <w:t xml:space="preserve"> CSV/Parquet </w:t>
      </w:r>
      <w:r>
        <w:rPr>
          <w:rFonts w:hint="eastAsia"/>
        </w:rPr>
        <w:t>文件。</w:t>
      </w:r>
    </w:p>
    <w:p w14:paraId="3675AD18" w14:textId="374BA366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基础指标计算：</w:t>
      </w:r>
      <w:r>
        <w:rPr>
          <w:rFonts w:hint="eastAsia"/>
        </w:rPr>
        <w:t>计算全球销量、区域占比、</w:t>
      </w:r>
      <w:r>
        <w:rPr>
          <w:rFonts w:hint="eastAsia"/>
        </w:rPr>
        <w:t>CAGR</w:t>
      </w:r>
      <w:r>
        <w:rPr>
          <w:rFonts w:hint="eastAsia"/>
        </w:rPr>
        <w:t>（复合年均增长率）、基尼系数、</w:t>
      </w:r>
      <w:r>
        <w:rPr>
          <w:rFonts w:hint="eastAsia"/>
        </w:rPr>
        <w:t>HHI</w:t>
      </w:r>
      <w:r>
        <w:rPr>
          <w:rFonts w:hint="eastAsia"/>
        </w:rPr>
        <w:t>（赫芬达尔—赫希曼指数）等统计指标。</w:t>
      </w:r>
    </w:p>
    <w:p w14:paraId="1850712D" w14:textId="6BC85ACA" w:rsidR="00105157" w:rsidRPr="009A2578" w:rsidRDefault="00105157" w:rsidP="009A2578">
      <w:pPr>
        <w:ind w:leftChars="376" w:left="90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机器学习分析</w:t>
      </w:r>
      <w:r w:rsidRPr="009A2578">
        <w:rPr>
          <w:rFonts w:hint="eastAsia"/>
          <w:b/>
          <w:bCs w:val="0"/>
        </w:rPr>
        <w:t xml:space="preserve"> (ML)</w:t>
      </w:r>
      <w:r w:rsidRPr="009A2578">
        <w:rPr>
          <w:rFonts w:hint="eastAsia"/>
          <w:b/>
          <w:bCs w:val="0"/>
        </w:rPr>
        <w:t>：</w:t>
      </w:r>
    </w:p>
    <w:p w14:paraId="1C8A027C" w14:textId="2896A162" w:rsidR="00105157" w:rsidRDefault="009A2578" w:rsidP="009A2578">
      <w:pPr>
        <w:ind w:leftChars="501" w:left="1202" w:firstLine="480"/>
      </w:pPr>
      <w:r>
        <w:rPr>
          <w:rFonts w:hint="eastAsia"/>
        </w:rPr>
        <w:t>1.</w:t>
      </w:r>
      <w:r w:rsidR="00105157">
        <w:rPr>
          <w:rFonts w:hint="eastAsia"/>
        </w:rPr>
        <w:t>运行</w:t>
      </w:r>
      <w:r w:rsidR="00105157">
        <w:rPr>
          <w:rFonts w:hint="eastAsia"/>
        </w:rPr>
        <w:t xml:space="preserve"> src.ml.SalesMLAnalyzer</w:t>
      </w:r>
      <w:r w:rsidR="00105157">
        <w:rPr>
          <w:rFonts w:hint="eastAsia"/>
        </w:rPr>
        <w:t>。</w:t>
      </w:r>
    </w:p>
    <w:p w14:paraId="64821AA9" w14:textId="3931D5C8" w:rsidR="00105157" w:rsidRDefault="009A2578" w:rsidP="009A2578">
      <w:pPr>
        <w:ind w:leftChars="501" w:left="1202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执行聚类分析（区域偏好聚类）。</w:t>
      </w:r>
    </w:p>
    <w:p w14:paraId="018180E2" w14:textId="6EF40692" w:rsidR="00105157" w:rsidRPr="009A2578" w:rsidRDefault="009A2578" w:rsidP="009A2578">
      <w:pPr>
        <w:ind w:leftChars="501" w:left="1202" w:firstLine="480"/>
      </w:pPr>
      <w:r>
        <w:rPr>
          <w:rFonts w:hint="eastAsia"/>
        </w:rPr>
        <w:t>3.</w:t>
      </w:r>
      <w:r w:rsidR="00105157">
        <w:rPr>
          <w:rFonts w:hint="eastAsia"/>
        </w:rPr>
        <w:t>训练回归模型预测销量。</w:t>
      </w:r>
    </w:p>
    <w:p w14:paraId="30F49318" w14:textId="6079F9F2" w:rsidR="00105157" w:rsidRDefault="009A2578" w:rsidP="009A2578">
      <w:pPr>
        <w:ind w:leftChars="501" w:left="1202" w:firstLine="480"/>
      </w:pPr>
      <w:r>
        <w:rPr>
          <w:rFonts w:hint="eastAsia"/>
        </w:rPr>
        <w:t>4.</w:t>
      </w:r>
      <w:r w:rsidR="00105157">
        <w:rPr>
          <w:rFonts w:hint="eastAsia"/>
        </w:rPr>
        <w:t>计算特征重要性（</w:t>
      </w:r>
      <w:r w:rsidR="00105157">
        <w:rPr>
          <w:rFonts w:hint="eastAsia"/>
        </w:rPr>
        <w:t>SHAP</w:t>
      </w:r>
      <w:r w:rsidR="00105157">
        <w:rPr>
          <w:rFonts w:hint="eastAsia"/>
        </w:rPr>
        <w:t>值）。</w:t>
      </w:r>
    </w:p>
    <w:p w14:paraId="0A2C6773" w14:textId="740C4C8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可视化生成：</w:t>
      </w:r>
    </w:p>
    <w:p w14:paraId="058613B6" w14:textId="3822486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1.</w:t>
      </w:r>
      <w:r w:rsidR="00105157">
        <w:rPr>
          <w:rFonts w:hint="eastAsia"/>
        </w:rPr>
        <w:t>调用</w:t>
      </w:r>
      <w:r w:rsidR="00105157">
        <w:rPr>
          <w:rFonts w:hint="eastAsia"/>
        </w:rPr>
        <w:t xml:space="preserve"> FigureGenerator </w:t>
      </w:r>
      <w:r w:rsidR="00105157">
        <w:rPr>
          <w:rFonts w:hint="eastAsia"/>
        </w:rPr>
        <w:t>生成约</w:t>
      </w:r>
      <w:r w:rsidR="00105157">
        <w:rPr>
          <w:rFonts w:hint="eastAsia"/>
        </w:rPr>
        <w:t xml:space="preserve"> 20 </w:t>
      </w:r>
      <w:r w:rsidR="00105157">
        <w:rPr>
          <w:rFonts w:hint="eastAsia"/>
        </w:rPr>
        <w:t>张静态图表（</w:t>
      </w:r>
      <w:r w:rsidR="00105157">
        <w:rPr>
          <w:rFonts w:hint="eastAsia"/>
        </w:rPr>
        <w:t>PNG</w:t>
      </w:r>
      <w:r w:rsidR="00105157">
        <w:rPr>
          <w:rFonts w:hint="eastAsia"/>
        </w:rPr>
        <w:t>），涵盖分布图、热力图、生命周期图等。</w:t>
      </w:r>
    </w:p>
    <w:p w14:paraId="653EAC28" w14:textId="22FA5F9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2.</w:t>
      </w:r>
      <w:r w:rsidR="00105157">
        <w:rPr>
          <w:rFonts w:hint="eastAsia"/>
        </w:rPr>
        <w:t>处理</w:t>
      </w:r>
      <w:r w:rsidR="00105157">
        <w:rPr>
          <w:rFonts w:hint="eastAsia"/>
        </w:rPr>
        <w:t xml:space="preserve"> ML </w:t>
      </w:r>
      <w:r w:rsidR="00105157">
        <w:rPr>
          <w:rFonts w:hint="eastAsia"/>
        </w:rPr>
        <w:t>生成的图表（如</w:t>
      </w:r>
      <w:r w:rsidR="00105157">
        <w:rPr>
          <w:rFonts w:hint="eastAsia"/>
        </w:rPr>
        <w:t xml:space="preserve"> SHAP </w:t>
      </w:r>
      <w:r w:rsidR="00105157">
        <w:rPr>
          <w:rFonts w:hint="eastAsia"/>
        </w:rPr>
        <w:t>蜂群图）并归档。</w:t>
      </w:r>
    </w:p>
    <w:p w14:paraId="59EBB05B" w14:textId="30D2306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报告与仪表盘：</w:t>
      </w:r>
    </w:p>
    <w:p w14:paraId="4EFC90AA" w14:textId="339B02AE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JSON </w:t>
      </w:r>
      <w:r>
        <w:rPr>
          <w:rFonts w:hint="eastAsia"/>
        </w:rPr>
        <w:t>格式的指标数据文件。</w:t>
      </w:r>
    </w:p>
    <w:p w14:paraId="1277DC56" w14:textId="2F0CAB59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Markdown </w:t>
      </w:r>
      <w:r>
        <w:rPr>
          <w:rFonts w:hint="eastAsia"/>
        </w:rPr>
        <w:t>格式的分析简报</w:t>
      </w:r>
      <w:r>
        <w:rPr>
          <w:rFonts w:hint="eastAsia"/>
        </w:rPr>
        <w:t xml:space="preserve"> (analysis_summary.md)</w:t>
      </w:r>
      <w:r>
        <w:rPr>
          <w:rFonts w:hint="eastAsia"/>
        </w:rPr>
        <w:t>。</w:t>
      </w:r>
    </w:p>
    <w:p w14:paraId="65FB0CE8" w14:textId="77777777" w:rsidR="00F32CC4" w:rsidRDefault="00105157" w:rsidP="00F32CC4">
      <w:pPr>
        <w:ind w:leftChars="699" w:left="1678" w:firstLineChars="0" w:firstLine="0"/>
      </w:pPr>
      <w:r>
        <w:rPr>
          <w:rFonts w:hint="eastAsia"/>
        </w:rPr>
        <w:t>调用</w:t>
      </w:r>
      <w:r>
        <w:rPr>
          <w:rFonts w:hint="eastAsia"/>
        </w:rPr>
        <w:t xml:space="preserve"> DashboardBuilder </w:t>
      </w:r>
      <w:r>
        <w:rPr>
          <w:rFonts w:hint="eastAsia"/>
        </w:rPr>
        <w:t>生成交互式</w:t>
      </w:r>
      <w:r>
        <w:rPr>
          <w:rFonts w:hint="eastAsia"/>
        </w:rPr>
        <w:t xml:space="preserve"> HTML </w:t>
      </w:r>
      <w:r>
        <w:rPr>
          <w:rFonts w:hint="eastAsia"/>
        </w:rPr>
        <w:t>仪</w:t>
      </w:r>
      <w:r w:rsidR="009A2578">
        <w:rPr>
          <w:rFonts w:hint="eastAsia"/>
        </w:rPr>
        <w:t>表盘</w:t>
      </w:r>
      <w:r>
        <w:rPr>
          <w:rFonts w:hint="eastAsia"/>
        </w:rPr>
        <w:t>(dashboard.html)</w:t>
      </w:r>
      <w:r>
        <w:rPr>
          <w:rFonts w:hint="eastAsia"/>
        </w:rPr>
        <w:t>。</w:t>
      </w:r>
    </w:p>
    <w:p w14:paraId="75C68278" w14:textId="21DE3DF1" w:rsidR="004D570C" w:rsidRDefault="00105157" w:rsidP="00F32CC4">
      <w:pPr>
        <w:ind w:leftChars="699" w:left="1678" w:firstLineChars="0" w:firstLine="0"/>
      </w:pPr>
      <w:r>
        <w:rPr>
          <w:noProof/>
        </w:rPr>
        <w:drawing>
          <wp:inline distT="0" distB="0" distL="0" distR="0" wp14:anchorId="630DA60D" wp14:editId="1985A0B4">
            <wp:extent cx="3007260" cy="8426370"/>
            <wp:effectExtent l="0" t="0" r="3175" b="0"/>
            <wp:docPr id="1386381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81525" name="图片 13863815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21" cy="84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EBA" w14:textId="742D749D" w:rsidR="00B76E70" w:rsidRPr="00BA60F7" w:rsidRDefault="00B76E70" w:rsidP="00F32CC4">
      <w:pPr>
        <w:pStyle w:val="ac"/>
      </w:pPr>
      <w:r w:rsidRPr="00BA60F7">
        <w:rPr>
          <w:rFonts w:hint="eastAsia"/>
        </w:rPr>
        <w:t>图</w:t>
      </w:r>
      <w:r w:rsidRPr="00BA60F7">
        <w:rPr>
          <w:rFonts w:hint="eastAsia"/>
        </w:rPr>
        <w:t xml:space="preserve">3-1 </w:t>
      </w:r>
      <w:r w:rsidR="00BA60F7" w:rsidRPr="00BA60F7">
        <w:rPr>
          <w:rFonts w:hint="eastAsia"/>
        </w:rPr>
        <w:t>项目流程图</w:t>
      </w:r>
    </w:p>
    <w:p w14:paraId="29455D5C" w14:textId="77777777" w:rsidR="00727C88" w:rsidRDefault="00727C88" w:rsidP="00B76E70">
      <w:pPr>
        <w:pStyle w:val="1"/>
        <w:spacing w:before="156" w:after="156"/>
      </w:pPr>
      <w:r>
        <w:rPr>
          <w:rFonts w:hint="eastAsia"/>
        </w:rPr>
        <w:t>四、</w:t>
      </w:r>
      <w:bookmarkEnd w:id="4"/>
      <w:r>
        <w:rPr>
          <w:rFonts w:hint="eastAsia"/>
        </w:rPr>
        <w:t>项目实施</w:t>
      </w:r>
    </w:p>
    <w:p w14:paraId="651B607F" w14:textId="77777777" w:rsidR="00727C88" w:rsidRDefault="00727C88" w:rsidP="00BA60F7">
      <w:pPr>
        <w:pStyle w:val="2"/>
        <w:spacing w:before="156" w:after="156"/>
      </w:pPr>
      <w:r w:rsidRPr="00BA60F7">
        <w:rPr>
          <w:rFonts w:ascii="黑体" w:hAnsi="黑体"/>
        </w:rPr>
        <w:t>4.1</w:t>
      </w:r>
      <w:r w:rsidRPr="00BA60F7">
        <w:t xml:space="preserve"> </w:t>
      </w:r>
      <w:r w:rsidRPr="00BA60F7">
        <w:rPr>
          <w:rFonts w:hint="eastAsia"/>
        </w:rPr>
        <w:t>数据采集</w:t>
      </w:r>
    </w:p>
    <w:p w14:paraId="6C8DC4AF" w14:textId="292601F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数据来源与数据量</w:t>
      </w:r>
      <w:r>
        <w:rPr>
          <w:rFonts w:hint="eastAsia"/>
        </w:rPr>
        <w:t>:</w:t>
      </w:r>
      <w:r>
        <w:rPr>
          <w:rFonts w:hint="eastAsia"/>
        </w:rPr>
        <w:t>本项目的数据来源为全球知名的电子游戏销量统计网站</w:t>
      </w:r>
      <w:r>
        <w:rPr>
          <w:rFonts w:hint="eastAsia"/>
        </w:rPr>
        <w:t xml:space="preserve"> VGChartz (https://www.vgchartz.com/)</w:t>
      </w:r>
      <w:r>
        <w:rPr>
          <w:rFonts w:hint="eastAsia"/>
        </w:rPr>
        <w:t>。</w:t>
      </w:r>
    </w:p>
    <w:p w14:paraId="6B6A8278" w14:textId="3225D62B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采集工具</w:t>
      </w:r>
      <w:r>
        <w:rPr>
          <w:rFonts w:hint="eastAsia"/>
        </w:rPr>
        <w:t>：使用</w:t>
      </w:r>
      <w:r>
        <w:rPr>
          <w:rFonts w:hint="eastAsia"/>
        </w:rPr>
        <w:t xml:space="preserve"> Python </w:t>
      </w:r>
      <w:r>
        <w:rPr>
          <w:rFonts w:hint="eastAsia"/>
        </w:rPr>
        <w:t>编写的自定义爬虫脚本</w:t>
      </w:r>
      <w:r>
        <w:rPr>
          <w:rFonts w:hint="eastAsia"/>
        </w:rPr>
        <w:t xml:space="preserve"> scrape_vgchartz.py</w:t>
      </w:r>
      <w:r>
        <w:rPr>
          <w:rFonts w:hint="eastAsia"/>
        </w:rPr>
        <w:t>。该脚本利用</w:t>
      </w:r>
      <w:r>
        <w:rPr>
          <w:rFonts w:hint="eastAsia"/>
        </w:rPr>
        <w:t xml:space="preserve"> requests </w:t>
      </w:r>
      <w:r>
        <w:rPr>
          <w:rFonts w:hint="eastAsia"/>
        </w:rPr>
        <w:t>库发送</w:t>
      </w:r>
      <w:r>
        <w:rPr>
          <w:rFonts w:hint="eastAsia"/>
        </w:rPr>
        <w:t xml:space="preserve"> HTTP </w:t>
      </w:r>
      <w:r>
        <w:rPr>
          <w:rFonts w:hint="eastAsia"/>
        </w:rPr>
        <w:t>请求，并结合</w:t>
      </w:r>
      <w:r>
        <w:rPr>
          <w:rFonts w:hint="eastAsia"/>
        </w:rPr>
        <w:t xml:space="preserve"> BeautifulSoup </w:t>
      </w:r>
      <w:r>
        <w:rPr>
          <w:rFonts w:hint="eastAsia"/>
        </w:rPr>
        <w:t>解析</w:t>
      </w:r>
      <w:r>
        <w:rPr>
          <w:rFonts w:hint="eastAsia"/>
        </w:rPr>
        <w:t xml:space="preserve"> HTML </w:t>
      </w:r>
      <w:r>
        <w:rPr>
          <w:rFonts w:hint="eastAsia"/>
        </w:rPr>
        <w:t>页面结构。</w:t>
      </w:r>
    </w:p>
    <w:p w14:paraId="037419DE" w14:textId="7095F201" w:rsidR="00FE16CD" w:rsidRP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采集策略</w:t>
      </w:r>
      <w:r>
        <w:rPr>
          <w:rFonts w:hint="eastAsia"/>
        </w:rPr>
        <w:t>：为了获取最全面的数据，爬虫支持按游戏类型（</w:t>
      </w:r>
      <w:r>
        <w:rPr>
          <w:rFonts w:hint="eastAsia"/>
        </w:rPr>
        <w:t>Genre</w:t>
      </w:r>
      <w:r>
        <w:rPr>
          <w:rFonts w:hint="eastAsia"/>
        </w:rPr>
        <w:t>）遍历，并内置了</w:t>
      </w:r>
      <w:r>
        <w:rPr>
          <w:rFonts w:hint="eastAsia"/>
        </w:rPr>
        <w:t xml:space="preserve"> User-Agent </w:t>
      </w:r>
      <w:r>
        <w:rPr>
          <w:rFonts w:hint="eastAsia"/>
        </w:rPr>
        <w:t>轮询与随机休眠机制（</w:t>
      </w:r>
      <w:r>
        <w:rPr>
          <w:rFonts w:hint="eastAsia"/>
        </w:rPr>
        <w:t>Sleep 1.5s-4s</w:t>
      </w:r>
      <w:r>
        <w:rPr>
          <w:rFonts w:hint="eastAsia"/>
        </w:rPr>
        <w:t>）以应对反爬虫策略。</w:t>
      </w:r>
    </w:p>
    <w:p w14:paraId="219018FF" w14:textId="1810F9F2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数据量</w:t>
      </w:r>
      <w:r>
        <w:rPr>
          <w:rFonts w:hint="eastAsia"/>
        </w:rPr>
        <w:t>：爬虫遍历了</w:t>
      </w:r>
      <w:r>
        <w:rPr>
          <w:rFonts w:hint="eastAsia"/>
        </w:rPr>
        <w:t xml:space="preserve"> Action, Adventure, RPG </w:t>
      </w:r>
      <w:r>
        <w:rPr>
          <w:rFonts w:hint="eastAsia"/>
        </w:rPr>
        <w:t>等多个分类的页面，最终采集了约</w:t>
      </w:r>
      <w:r>
        <w:rPr>
          <w:rFonts w:hint="eastAsia"/>
        </w:rPr>
        <w:t xml:space="preserve"> 66,771 </w:t>
      </w:r>
      <w:r>
        <w:rPr>
          <w:rFonts w:hint="eastAsia"/>
        </w:rPr>
        <w:t>条</w:t>
      </w:r>
      <w:r>
        <w:rPr>
          <w:rFonts w:hint="eastAsia"/>
        </w:rPr>
        <w:t xml:space="preserve"> </w:t>
      </w:r>
      <w:r>
        <w:rPr>
          <w:rFonts w:hint="eastAsia"/>
        </w:rPr>
        <w:t>原始记录。每条记录包含排名（</w:t>
      </w:r>
      <w:r>
        <w:rPr>
          <w:rFonts w:hint="eastAsia"/>
        </w:rPr>
        <w:t>Rank</w:t>
      </w:r>
      <w:r>
        <w:rPr>
          <w:rFonts w:hint="eastAsia"/>
        </w:rPr>
        <w:t>）、游戏名称（</w:t>
      </w:r>
      <w:r>
        <w:rPr>
          <w:rFonts w:hint="eastAsia"/>
        </w:rPr>
        <w:t>Name</w:t>
      </w:r>
      <w:r>
        <w:rPr>
          <w:rFonts w:hint="eastAsia"/>
        </w:rPr>
        <w:t>）、平台（</w:t>
      </w:r>
      <w:r>
        <w:rPr>
          <w:rFonts w:hint="eastAsia"/>
        </w:rPr>
        <w:t>Platform</w:t>
      </w:r>
      <w:r>
        <w:rPr>
          <w:rFonts w:hint="eastAsia"/>
        </w:rPr>
        <w:t>）、发行商（</w:t>
      </w:r>
      <w:r>
        <w:rPr>
          <w:rFonts w:hint="eastAsia"/>
        </w:rPr>
        <w:t>Publisher</w:t>
      </w:r>
      <w:r>
        <w:rPr>
          <w:rFonts w:hint="eastAsia"/>
        </w:rPr>
        <w:t>）、以及北美（</w:t>
      </w:r>
      <w:r>
        <w:rPr>
          <w:rFonts w:hint="eastAsia"/>
        </w:rPr>
        <w:t>NA</w:t>
      </w:r>
      <w:r>
        <w:rPr>
          <w:rFonts w:hint="eastAsia"/>
        </w:rPr>
        <w:t>）、欧洲（</w:t>
      </w:r>
      <w:r>
        <w:rPr>
          <w:rFonts w:hint="eastAsia"/>
        </w:rPr>
        <w:t>EU</w:t>
      </w:r>
      <w:r>
        <w:rPr>
          <w:rFonts w:hint="eastAsia"/>
        </w:rPr>
        <w:t>）、日本（</w:t>
      </w:r>
      <w:r>
        <w:rPr>
          <w:rFonts w:hint="eastAsia"/>
        </w:rPr>
        <w:t>JP</w:t>
      </w:r>
      <w:r>
        <w:rPr>
          <w:rFonts w:hint="eastAsia"/>
        </w:rPr>
        <w:t>）等分区域的详细销量数据。</w:t>
      </w:r>
    </w:p>
    <w:p w14:paraId="7ACE166A" w14:textId="7A17BD1B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20CFF202" w14:textId="6483ECE6" w:rsidR="00E63CA7" w:rsidRDefault="00E63CA7" w:rsidP="00B76E70">
      <w:pPr>
        <w:ind w:firstLine="480"/>
      </w:pPr>
      <w:r>
        <w:rPr>
          <w:noProof/>
        </w:rPr>
        <w:drawing>
          <wp:inline distT="0" distB="0" distL="0" distR="0" wp14:anchorId="588E8298" wp14:editId="1FE6A8E4">
            <wp:extent cx="5274310" cy="2496185"/>
            <wp:effectExtent l="0" t="0" r="2540" b="0"/>
            <wp:docPr id="1002064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C82" w14:textId="0ECD3FBA" w:rsidR="008D6265" w:rsidRDefault="00BA60F7" w:rsidP="008D6265">
      <w:pPr>
        <w:pStyle w:val="ac"/>
      </w:pPr>
      <w:r>
        <w:rPr>
          <w:rFonts w:hint="eastAsia"/>
        </w:rPr>
        <w:t>图</w:t>
      </w:r>
      <w:r w:rsidR="007740E9">
        <w:rPr>
          <w:rFonts w:hint="eastAsia"/>
        </w:rPr>
        <w:t>4</w:t>
      </w:r>
      <w:r>
        <w:rPr>
          <w:rFonts w:hint="eastAsia"/>
        </w:rPr>
        <w:t>-</w:t>
      </w:r>
      <w:r w:rsidR="007740E9">
        <w:rPr>
          <w:rFonts w:hint="eastAsia"/>
        </w:rPr>
        <w:t>1</w:t>
      </w:r>
      <w:r w:rsidR="008D6265">
        <w:rPr>
          <w:rFonts w:hint="eastAsia"/>
        </w:rPr>
        <w:t>-1</w:t>
      </w:r>
      <w:r w:rsidR="007740E9">
        <w:rPr>
          <w:rFonts w:hint="eastAsia"/>
        </w:rPr>
        <w:t>数据采集运行结果</w:t>
      </w:r>
      <w:r w:rsidR="00F32CC4">
        <w:br w:type="page"/>
      </w:r>
    </w:p>
    <w:p w14:paraId="26083EE1" w14:textId="4671626B" w:rsidR="008D6265" w:rsidRPr="008D6265" w:rsidRDefault="008D6265" w:rsidP="008D6265">
      <w:pPr>
        <w:pStyle w:val="ac"/>
      </w:pPr>
      <w:r w:rsidRPr="008D6265">
        <w:rPr>
          <w:noProof/>
        </w:rPr>
        <w:drawing>
          <wp:inline distT="0" distB="0" distL="0" distR="0" wp14:anchorId="06D98628" wp14:editId="7328A97A">
            <wp:extent cx="5278120" cy="5774055"/>
            <wp:effectExtent l="0" t="0" r="0" b="0"/>
            <wp:docPr id="7788527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2705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90" w14:textId="7F2B2A8B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4-1-2</w:t>
      </w:r>
      <w:r>
        <w:rPr>
          <w:rFonts w:hint="eastAsia"/>
        </w:rPr>
        <w:t>提供网络请求</w:t>
      </w:r>
      <w:r w:rsidRPr="008D6265">
        <w:t>。</w:t>
      </w:r>
      <w:r>
        <w:br/>
      </w:r>
      <w:r w:rsidRPr="008D6265">
        <w:rPr>
          <w:noProof/>
        </w:rPr>
        <w:drawing>
          <wp:inline distT="0" distB="0" distL="0" distR="0" wp14:anchorId="09BB5076" wp14:editId="23752D29">
            <wp:extent cx="5278120" cy="4158615"/>
            <wp:effectExtent l="0" t="0" r="0" b="0"/>
            <wp:docPr id="78276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2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C795" w14:textId="2A22412D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4-1-3</w:t>
      </w:r>
      <w:r w:rsidRPr="008D6265">
        <w:t>提取结构化数据。</w:t>
      </w:r>
    </w:p>
    <w:p w14:paraId="7A57F818" w14:textId="7A6CDC7B" w:rsidR="008D6265" w:rsidRPr="008D6265" w:rsidRDefault="008D6265" w:rsidP="008D6265">
      <w:pPr>
        <w:widowControl/>
        <w:spacing w:line="240" w:lineRule="auto"/>
        <w:ind w:firstLineChars="0" w:firstLine="0"/>
        <w:rPr>
          <w:rFonts w:eastAsia="楷体"/>
          <w:sz w:val="21"/>
        </w:rPr>
      </w:pPr>
      <w:r>
        <w:br w:type="page"/>
      </w:r>
    </w:p>
    <w:p w14:paraId="6B1813A5" w14:textId="77777777" w:rsidR="00727C88" w:rsidRDefault="00727C88" w:rsidP="00FE16CD">
      <w:pPr>
        <w:pStyle w:val="2"/>
        <w:spacing w:before="156" w:after="156"/>
        <w:contextualSpacing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数据预处理</w:t>
      </w:r>
    </w:p>
    <w:p w14:paraId="0B8131E4" w14:textId="16D89CB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预处理内容</w:t>
      </w:r>
      <w:r>
        <w:rPr>
          <w:rFonts w:hint="eastAsia"/>
        </w:rPr>
        <w:t>：数据预处理由</w:t>
      </w:r>
      <w:r>
        <w:rPr>
          <w:rFonts w:hint="eastAsia"/>
        </w:rPr>
        <w:t xml:space="preserve"> data_cleaning.py </w:t>
      </w:r>
      <w:r>
        <w:rPr>
          <w:rFonts w:hint="eastAsia"/>
        </w:rPr>
        <w:t>中的</w:t>
      </w:r>
      <w:r>
        <w:rPr>
          <w:rFonts w:hint="eastAsia"/>
        </w:rPr>
        <w:t xml:space="preserve"> GameDataCleaner </w:t>
      </w:r>
      <w:r>
        <w:rPr>
          <w:rFonts w:hint="eastAsia"/>
        </w:rPr>
        <w:t>类完成，主要包含以下核心步骤：</w:t>
      </w:r>
    </w:p>
    <w:p w14:paraId="68F7B85C" w14:textId="3F40250D" w:rsidR="005D73B9" w:rsidRDefault="005D73B9" w:rsidP="005D73B9">
      <w:pPr>
        <w:pStyle w:val="3"/>
        <w:ind w:firstLine="482"/>
      </w:pPr>
      <w:r>
        <w:rPr>
          <w:rFonts w:hint="eastAsia"/>
        </w:rPr>
        <w:t>4.2.1.</w:t>
      </w:r>
      <w:r w:rsidR="00FE16CD" w:rsidRPr="00FE16CD">
        <w:rPr>
          <w:rFonts w:hint="eastAsia"/>
        </w:rPr>
        <w:t>数据清洗与标准化</w:t>
      </w:r>
      <w:r w:rsidR="00FE16CD">
        <w:rPr>
          <w:rFonts w:hint="eastAsia"/>
        </w:rPr>
        <w:t>：</w:t>
      </w:r>
    </w:p>
    <w:p w14:paraId="7EDCBDED" w14:textId="64DC0D51" w:rsidR="00FE16CD" w:rsidRPr="00FE16CD" w:rsidRDefault="00FE16CD" w:rsidP="00FE16CD">
      <w:pPr>
        <w:ind w:firstLine="480"/>
      </w:pPr>
      <w:r>
        <w:rPr>
          <w:rFonts w:hint="eastAsia"/>
        </w:rPr>
        <w:t>去除字符串两端的空白字符，将</w:t>
      </w:r>
      <w:r>
        <w:rPr>
          <w:rFonts w:hint="eastAsia"/>
        </w:rPr>
        <w:t xml:space="preserve"> "N/A", "Unknown" </w:t>
      </w:r>
      <w:r>
        <w:rPr>
          <w:rFonts w:hint="eastAsia"/>
        </w:rPr>
        <w:t>等无效值统一转换为</w:t>
      </w:r>
      <w:r>
        <w:rPr>
          <w:rFonts w:hint="eastAsia"/>
        </w:rPr>
        <w:t xml:space="preserve"> Pandas </w:t>
      </w:r>
      <w:r>
        <w:rPr>
          <w:rFonts w:hint="eastAsia"/>
        </w:rPr>
        <w:t>的</w:t>
      </w:r>
      <w:r>
        <w:rPr>
          <w:rFonts w:hint="eastAsia"/>
        </w:rPr>
        <w:t xml:space="preserve"> NaN</w:t>
      </w:r>
      <w:r>
        <w:rPr>
          <w:rFonts w:hint="eastAsia"/>
        </w:rPr>
        <w:t>。</w:t>
      </w:r>
    </w:p>
    <w:p w14:paraId="4551F2E9" w14:textId="73A22451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日期解析</w:t>
      </w:r>
      <w:r>
        <w:rPr>
          <w:rFonts w:hint="eastAsia"/>
        </w:rPr>
        <w:t>：将多样化的日期格式（如</w:t>
      </w:r>
      <w:r>
        <w:rPr>
          <w:rFonts w:hint="eastAsia"/>
        </w:rPr>
        <w:t xml:space="preserve"> "12th Nov 2005"</w:t>
      </w:r>
      <w:r>
        <w:rPr>
          <w:rFonts w:hint="eastAsia"/>
        </w:rPr>
        <w:t>）统一解析为标准</w:t>
      </w:r>
      <w:r>
        <w:rPr>
          <w:rFonts w:hint="eastAsia"/>
        </w:rPr>
        <w:t xml:space="preserve"> datetime </w:t>
      </w:r>
      <w:r>
        <w:rPr>
          <w:rFonts w:hint="eastAsia"/>
        </w:rPr>
        <w:t>对象，并提取年份。</w:t>
      </w:r>
    </w:p>
    <w:p w14:paraId="226AE357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4.2.2</w:t>
      </w:r>
      <w:r w:rsidR="00FE16CD" w:rsidRPr="00FE16CD">
        <w:rPr>
          <w:rFonts w:hint="eastAsia"/>
        </w:rPr>
        <w:t>高级缺失值插补</w:t>
      </w:r>
      <w:r w:rsidR="00FE16CD" w:rsidRPr="00FE16CD">
        <w:rPr>
          <w:rFonts w:hint="eastAsia"/>
        </w:rPr>
        <w:t xml:space="preserve"> (MICE)</w:t>
      </w:r>
      <w:r w:rsidR="00FE16CD">
        <w:rPr>
          <w:rFonts w:hint="eastAsia"/>
        </w:rPr>
        <w:t>：</w:t>
      </w:r>
    </w:p>
    <w:p w14:paraId="1168418E" w14:textId="55831FE1" w:rsidR="00FE16CD" w:rsidRDefault="00FE16CD" w:rsidP="005D73B9">
      <w:pPr>
        <w:ind w:firstLine="480"/>
      </w:pPr>
      <w:r>
        <w:rPr>
          <w:rFonts w:hint="eastAsia"/>
        </w:rPr>
        <w:t>对于关键的评分数据（</w:t>
      </w:r>
      <w:r>
        <w:rPr>
          <w:rFonts w:hint="eastAsia"/>
        </w:rPr>
        <w:t>Critic_Score, User_Score</w:t>
      </w:r>
      <w:r>
        <w:rPr>
          <w:rFonts w:hint="eastAsia"/>
        </w:rPr>
        <w:t>），没有采用简单的均值填充，而是使用了</w:t>
      </w:r>
      <w:r>
        <w:rPr>
          <w:rFonts w:hint="eastAsia"/>
        </w:rPr>
        <w:t xml:space="preserve"> MICE (</w:t>
      </w:r>
      <w:r>
        <w:rPr>
          <w:rFonts w:hint="eastAsia"/>
        </w:rPr>
        <w:t>多重插补</w:t>
      </w:r>
      <w:r>
        <w:rPr>
          <w:rFonts w:hint="eastAsia"/>
        </w:rPr>
        <w:t xml:space="preserve">) </w:t>
      </w:r>
      <w:r>
        <w:rPr>
          <w:rFonts w:hint="eastAsia"/>
        </w:rPr>
        <w:t>算法（</w:t>
      </w:r>
      <w:r>
        <w:rPr>
          <w:rFonts w:hint="eastAsia"/>
        </w:rPr>
        <w:t>IterativeImputer</w:t>
      </w:r>
      <w:r>
        <w:rPr>
          <w:rFonts w:hint="eastAsia"/>
        </w:rPr>
        <w:t>）。该算法利用销量、年份等其他特征作为回归变量来预测并填补缺失的评分，保留了数据的统计分布特性。</w:t>
      </w:r>
    </w:p>
    <w:p w14:paraId="26B67A68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4.2.3</w:t>
      </w:r>
      <w:r w:rsidR="00FE16CD" w:rsidRPr="005D73B9">
        <w:rPr>
          <w:rFonts w:hint="eastAsia"/>
        </w:rPr>
        <w:t>异常值检测</w:t>
      </w:r>
      <w:r w:rsidR="00FE16CD">
        <w:rPr>
          <w:rFonts w:hint="eastAsia"/>
        </w:rPr>
        <w:t>：</w:t>
      </w:r>
    </w:p>
    <w:p w14:paraId="72CDECA6" w14:textId="76B206A9" w:rsidR="00FE16CD" w:rsidRDefault="00FE16CD" w:rsidP="005D73B9">
      <w:pPr>
        <w:ind w:firstLine="480"/>
      </w:pPr>
      <w:r>
        <w:rPr>
          <w:rFonts w:hint="eastAsia"/>
        </w:rPr>
        <w:t>集成了</w:t>
      </w:r>
      <w:r>
        <w:rPr>
          <w:rFonts w:hint="eastAsia"/>
        </w:rPr>
        <w:t xml:space="preserve"> Isolation Forest (</w:t>
      </w:r>
      <w:r>
        <w:rPr>
          <w:rFonts w:hint="eastAsia"/>
        </w:rPr>
        <w:t>孤立森林</w:t>
      </w:r>
      <w:r>
        <w:rPr>
          <w:rFonts w:hint="eastAsia"/>
        </w:rPr>
        <w:t xml:space="preserve">) </w:t>
      </w:r>
      <w:r>
        <w:rPr>
          <w:rFonts w:hint="eastAsia"/>
        </w:rPr>
        <w:t>算法，基于销量、年份和评分等特征自动识别并标记异常数据点（</w:t>
      </w:r>
      <w:r>
        <w:rPr>
          <w:rFonts w:hint="eastAsia"/>
        </w:rPr>
        <w:t>Outliers</w:t>
      </w:r>
      <w:r>
        <w:rPr>
          <w:rFonts w:hint="eastAsia"/>
        </w:rPr>
        <w:t>），确保分析结果不受极端脏数据的干扰。</w:t>
      </w:r>
    </w:p>
    <w:p w14:paraId="04D1CC8D" w14:textId="406F5435" w:rsidR="005D73B9" w:rsidRDefault="005D73B9" w:rsidP="005D73B9">
      <w:pPr>
        <w:pStyle w:val="3"/>
        <w:ind w:firstLine="482"/>
      </w:pPr>
      <w:r>
        <w:rPr>
          <w:rFonts w:hint="eastAsia"/>
        </w:rPr>
        <w:t>4.</w:t>
      </w:r>
      <w:r w:rsidR="00A92B9F">
        <w:rPr>
          <w:rFonts w:hint="eastAsia"/>
        </w:rPr>
        <w:t>2</w:t>
      </w:r>
      <w:r>
        <w:rPr>
          <w:rFonts w:hint="eastAsia"/>
        </w:rPr>
        <w:t>.4</w:t>
      </w:r>
      <w:r w:rsidR="00FE16CD" w:rsidRPr="005D73B9">
        <w:rPr>
          <w:rFonts w:hint="eastAsia"/>
        </w:rPr>
        <w:t>特征工程</w:t>
      </w:r>
      <w:r w:rsidR="00FE16CD">
        <w:rPr>
          <w:rFonts w:hint="eastAsia"/>
        </w:rPr>
        <w:t>：</w:t>
      </w:r>
    </w:p>
    <w:p w14:paraId="66EE4EE1" w14:textId="1F733FB7" w:rsidR="0007180C" w:rsidRDefault="00FE16CD" w:rsidP="005D73B9">
      <w:pPr>
        <w:ind w:firstLine="480"/>
      </w:pPr>
      <w:r>
        <w:rPr>
          <w:rFonts w:hint="eastAsia"/>
        </w:rPr>
        <w:t>构建了</w:t>
      </w:r>
      <w:r>
        <w:rPr>
          <w:rFonts w:hint="eastAsia"/>
        </w:rPr>
        <w:t xml:space="preserve"> Platform_Family</w:t>
      </w:r>
      <w:r>
        <w:rPr>
          <w:rFonts w:hint="eastAsia"/>
        </w:rPr>
        <w:t>（平台家族，如将</w:t>
      </w:r>
      <w:r>
        <w:rPr>
          <w:rFonts w:hint="eastAsia"/>
        </w:rPr>
        <w:t xml:space="preserve"> PS2, PS3 </w:t>
      </w:r>
      <w:r>
        <w:rPr>
          <w:rFonts w:hint="eastAsia"/>
        </w:rPr>
        <w:t>归为</w:t>
      </w:r>
      <w:r>
        <w:rPr>
          <w:rFonts w:hint="eastAsia"/>
        </w:rPr>
        <w:t xml:space="preserve"> PlayStation</w:t>
      </w:r>
      <w:r>
        <w:rPr>
          <w:rFonts w:hint="eastAsia"/>
        </w:rPr>
        <w:t>），计算</w:t>
      </w:r>
      <w:r>
        <w:rPr>
          <w:rFonts w:hint="eastAsia"/>
        </w:rPr>
        <w:t xml:space="preserve"> Score_Gap</w:t>
      </w:r>
      <w:r>
        <w:rPr>
          <w:rFonts w:hint="eastAsia"/>
        </w:rPr>
        <w:t>（媒体与玩家评分差），并将销量离散化为</w:t>
      </w:r>
      <w:r>
        <w:rPr>
          <w:rFonts w:hint="eastAsia"/>
        </w:rPr>
        <w:t xml:space="preserve"> Sales_Tier</w:t>
      </w:r>
      <w:r>
        <w:rPr>
          <w:rFonts w:hint="eastAsia"/>
        </w:rPr>
        <w:t>（如</w:t>
      </w:r>
      <w:r>
        <w:rPr>
          <w:rFonts w:hint="eastAsia"/>
        </w:rPr>
        <w:t xml:space="preserve"> "1-5M", "20M+"</w:t>
      </w:r>
      <w:r>
        <w:rPr>
          <w:rFonts w:hint="eastAsia"/>
        </w:rPr>
        <w:t>）以便于分层分析。</w:t>
      </w:r>
    </w:p>
    <w:p w14:paraId="37B7C0FB" w14:textId="511B8FBF" w:rsidR="00FE16CD" w:rsidRDefault="0007180C" w:rsidP="0007180C">
      <w:pPr>
        <w:widowControl/>
        <w:spacing w:line="240" w:lineRule="auto"/>
        <w:ind w:firstLineChars="0" w:firstLine="0"/>
      </w:pPr>
      <w:r>
        <w:br w:type="page"/>
      </w:r>
    </w:p>
    <w:p w14:paraId="2A137787" w14:textId="3D535365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1967E920" w14:textId="20C62A01" w:rsidR="0041744D" w:rsidRDefault="0007180C" w:rsidP="00F9182E">
      <w:pPr>
        <w:ind w:firstLineChars="83" w:firstLine="199"/>
      </w:pPr>
      <w:r>
        <w:rPr>
          <w:noProof/>
        </w:rPr>
        <w:drawing>
          <wp:inline distT="0" distB="0" distL="0" distR="0" wp14:anchorId="2EE78D12" wp14:editId="7296DDC1">
            <wp:extent cx="5278120" cy="3364230"/>
            <wp:effectExtent l="0" t="0" r="0" b="7620"/>
            <wp:docPr id="213782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3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45D" w14:textId="04ECE91B" w:rsidR="008D6265" w:rsidRPr="00C508BE" w:rsidRDefault="00BA60F7" w:rsidP="00C508BE">
      <w:pPr>
        <w:pStyle w:val="ac"/>
      </w:pPr>
      <w:r w:rsidRPr="00C508BE">
        <w:rPr>
          <w:rFonts w:hint="eastAsia"/>
        </w:rPr>
        <w:t>图</w:t>
      </w:r>
      <w:r w:rsidRPr="00C508BE">
        <w:rPr>
          <w:rFonts w:hint="eastAsia"/>
        </w:rPr>
        <w:t>4-2</w:t>
      </w:r>
      <w:r w:rsidR="00C508BE">
        <w:rPr>
          <w:rFonts w:hint="eastAsia"/>
        </w:rPr>
        <w:t>-1</w:t>
      </w:r>
      <w:r w:rsidRPr="00C508BE">
        <w:rPr>
          <w:rFonts w:hint="eastAsia"/>
        </w:rPr>
        <w:t xml:space="preserve"> </w:t>
      </w:r>
      <w:r w:rsidRPr="00C508BE">
        <w:rPr>
          <w:rFonts w:hint="eastAsia"/>
        </w:rPr>
        <w:t>数据预处理运行结果</w:t>
      </w:r>
    </w:p>
    <w:p w14:paraId="7D7666BE" w14:textId="3223D57E" w:rsidR="008D6265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19A739E7" wp14:editId="1EF0CBE3">
            <wp:extent cx="5278120" cy="6148705"/>
            <wp:effectExtent l="0" t="0" r="0" b="4445"/>
            <wp:docPr id="18761969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6950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151" w14:textId="0B30C7F4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4-2-2</w:t>
      </w:r>
      <w:r>
        <w:rPr>
          <w:rFonts w:hint="eastAsia"/>
        </w:rPr>
        <w:t>清洗主管线</w:t>
      </w:r>
    </w:p>
    <w:p w14:paraId="2DF1B19B" w14:textId="086FCD40" w:rsidR="00C508BE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4421D57C" wp14:editId="7888C614">
            <wp:extent cx="3602990" cy="8504448"/>
            <wp:effectExtent l="0" t="0" r="0" b="0"/>
            <wp:docPr id="112042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2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571" cy="85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E4A" w14:textId="360C1679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4-2-3 </w:t>
      </w:r>
      <w:r w:rsidRPr="00C508BE">
        <w:rPr>
          <w:rFonts w:hint="eastAsia"/>
        </w:rPr>
        <w:t xml:space="preserve">MICE </w:t>
      </w:r>
      <w:r w:rsidRPr="00C508BE">
        <w:rPr>
          <w:rFonts w:hint="eastAsia"/>
        </w:rPr>
        <w:t>缺失值插补和</w:t>
      </w:r>
      <w:r w:rsidRPr="00C508BE">
        <w:rPr>
          <w:rFonts w:hint="eastAsia"/>
        </w:rPr>
        <w:t xml:space="preserve"> PCA+K-Means </w:t>
      </w:r>
      <w:r w:rsidRPr="00C508BE">
        <w:rPr>
          <w:rFonts w:hint="eastAsia"/>
        </w:rPr>
        <w:t>聚类特征工程</w:t>
      </w:r>
    </w:p>
    <w:p w14:paraId="1582918B" w14:textId="77777777" w:rsidR="00727C88" w:rsidRDefault="00727C88" w:rsidP="00B76E70">
      <w:pPr>
        <w:pStyle w:val="2"/>
        <w:spacing w:before="156" w:after="156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数据存储</w:t>
      </w:r>
    </w:p>
    <w:p w14:paraId="3E3687A8" w14:textId="6C31CBEB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存储方式</w:t>
      </w:r>
      <w:r>
        <w:rPr>
          <w:rFonts w:hint="eastAsia"/>
        </w:rPr>
        <w:t>：清洗后的数据采用“本地文件</w:t>
      </w:r>
      <w:r>
        <w:rPr>
          <w:rFonts w:hint="eastAsia"/>
        </w:rPr>
        <w:t xml:space="preserve"> + </w:t>
      </w:r>
      <w:r>
        <w:rPr>
          <w:rFonts w:hint="eastAsia"/>
        </w:rPr>
        <w:t>关系型数据库”</w:t>
      </w:r>
      <w:r>
        <w:rPr>
          <w:rFonts w:hint="eastAsia"/>
        </w:rPr>
        <w:t xml:space="preserve"> </w:t>
      </w:r>
      <w:r>
        <w:rPr>
          <w:rFonts w:hint="eastAsia"/>
        </w:rPr>
        <w:t>的双重存储模式，由</w:t>
      </w:r>
      <w:r>
        <w:rPr>
          <w:rFonts w:hint="eastAsia"/>
        </w:rPr>
        <w:t xml:space="preserve"> clean_and_store.py </w:t>
      </w:r>
      <w:r>
        <w:rPr>
          <w:rFonts w:hint="eastAsia"/>
        </w:rPr>
        <w:t>执行：</w:t>
      </w:r>
    </w:p>
    <w:p w14:paraId="746CFCCF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4.3.1</w:t>
      </w:r>
      <w:r w:rsidRPr="005D73B9">
        <w:rPr>
          <w:rFonts w:hint="eastAsia"/>
        </w:rPr>
        <w:t>文件存储</w:t>
      </w:r>
      <w:r>
        <w:rPr>
          <w:rFonts w:hint="eastAsia"/>
        </w:rPr>
        <w:t>：</w:t>
      </w:r>
    </w:p>
    <w:p w14:paraId="7805701A" w14:textId="26A3C944" w:rsidR="005D73B9" w:rsidRDefault="005D73B9" w:rsidP="005D73B9">
      <w:pPr>
        <w:ind w:firstLine="480"/>
      </w:pPr>
      <w:r>
        <w:rPr>
          <w:rFonts w:hint="eastAsia"/>
        </w:rPr>
        <w:t>数据被保存为</w:t>
      </w:r>
      <w:r>
        <w:rPr>
          <w:rFonts w:hint="eastAsia"/>
        </w:rPr>
        <w:t xml:space="preserve"> CSV </w:t>
      </w:r>
      <w:r>
        <w:rPr>
          <w:rFonts w:hint="eastAsia"/>
        </w:rPr>
        <w:t>格式（通用性强）和</w:t>
      </w:r>
      <w:r>
        <w:rPr>
          <w:rFonts w:hint="eastAsia"/>
        </w:rPr>
        <w:t xml:space="preserve"> Parquet </w:t>
      </w:r>
      <w:r>
        <w:rPr>
          <w:rFonts w:hint="eastAsia"/>
        </w:rPr>
        <w:t>格式（列式存储，读写效率高，适合大数据分析）。</w:t>
      </w:r>
    </w:p>
    <w:p w14:paraId="16E7282A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4.3.2</w:t>
      </w:r>
      <w:r w:rsidRPr="005D73B9">
        <w:rPr>
          <w:rFonts w:hint="eastAsia"/>
        </w:rPr>
        <w:t>数据库存储</w:t>
      </w:r>
      <w:r>
        <w:rPr>
          <w:rFonts w:hint="eastAsia"/>
        </w:rPr>
        <w:t>：</w:t>
      </w:r>
    </w:p>
    <w:p w14:paraId="0FFF8C79" w14:textId="7D21DB4E" w:rsidR="005D73B9" w:rsidRDefault="005D73B9" w:rsidP="005D73B9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database.py </w:t>
      </w:r>
      <w:r>
        <w:rPr>
          <w:rFonts w:hint="eastAsia"/>
        </w:rPr>
        <w:t>模块，利用</w:t>
      </w:r>
      <w:r>
        <w:rPr>
          <w:rFonts w:hint="eastAsia"/>
        </w:rPr>
        <w:t xml:space="preserve"> SQLAlchemy </w:t>
      </w:r>
      <w:r>
        <w:rPr>
          <w:rFonts w:hint="eastAsia"/>
        </w:rPr>
        <w:t>和</w:t>
      </w:r>
      <w:r>
        <w:rPr>
          <w:rFonts w:hint="eastAsia"/>
        </w:rPr>
        <w:t xml:space="preserve"> psycopg2 </w:t>
      </w:r>
      <w:r>
        <w:rPr>
          <w:rFonts w:hint="eastAsia"/>
        </w:rPr>
        <w:t>驱动，将清洗后的</w:t>
      </w:r>
      <w:r>
        <w:rPr>
          <w:rFonts w:hint="eastAsia"/>
        </w:rPr>
        <w:t xml:space="preserve"> DataFrame </w:t>
      </w:r>
      <w:r>
        <w:rPr>
          <w:rFonts w:hint="eastAsia"/>
        </w:rPr>
        <w:t>自动写入</w:t>
      </w:r>
      <w:r>
        <w:rPr>
          <w:rFonts w:hint="eastAsia"/>
        </w:rPr>
        <w:t xml:space="preserve"> PostgreSQL </w:t>
      </w:r>
      <w:r>
        <w:rPr>
          <w:rFonts w:hint="eastAsia"/>
        </w:rPr>
        <w:t>数据库。</w:t>
      </w:r>
    </w:p>
    <w:p w14:paraId="774BFFF0" w14:textId="59BCB268" w:rsidR="005D73B9" w:rsidRDefault="005D73B9" w:rsidP="005D73B9">
      <w:pPr>
        <w:ind w:firstLine="480"/>
      </w:pPr>
      <w:r>
        <w:rPr>
          <w:rFonts w:hint="eastAsia"/>
        </w:rPr>
        <w:t>数据存储在名为</w:t>
      </w:r>
      <w:r>
        <w:rPr>
          <w:rFonts w:hint="eastAsia"/>
        </w:rPr>
        <w:t xml:space="preserve"> vgchartz_clean </w:t>
      </w:r>
      <w:r>
        <w:rPr>
          <w:rFonts w:hint="eastAsia"/>
        </w:rPr>
        <w:t>的表中，这使得后续的分析脚本可以直接通过</w:t>
      </w:r>
      <w:r>
        <w:rPr>
          <w:rFonts w:hint="eastAsia"/>
        </w:rPr>
        <w:t xml:space="preserve"> SQL </w:t>
      </w:r>
      <w:r>
        <w:rPr>
          <w:rFonts w:hint="eastAsia"/>
        </w:rPr>
        <w:t>查询获取结构化数据，支持更复杂的查询操作</w:t>
      </w:r>
    </w:p>
    <w:p w14:paraId="6BD8E1E5" w14:textId="4FE4B877" w:rsidR="00370FBC" w:rsidRPr="005D73B9" w:rsidRDefault="00370FBC" w:rsidP="00370FBC">
      <w:pPr>
        <w:pStyle w:val="3"/>
        <w:ind w:firstLine="482"/>
      </w:pPr>
      <w:r>
        <w:rPr>
          <w:rFonts w:hint="eastAsia"/>
        </w:rPr>
        <w:t xml:space="preserve">  </w:t>
      </w:r>
      <w:r>
        <w:rPr>
          <w:rFonts w:hint="eastAsia"/>
        </w:rPr>
        <w:t>运行结果与核心代码展示</w:t>
      </w:r>
    </w:p>
    <w:p w14:paraId="7D2D4A17" w14:textId="736E6742" w:rsidR="0041744D" w:rsidRDefault="00C508BE" w:rsidP="00B76E70">
      <w:pPr>
        <w:ind w:firstLine="480"/>
      </w:pPr>
      <w:r>
        <w:rPr>
          <w:noProof/>
        </w:rPr>
        <w:drawing>
          <wp:inline distT="0" distB="0" distL="0" distR="0" wp14:anchorId="6D7C37B9" wp14:editId="416F43B5">
            <wp:extent cx="5278120" cy="335280"/>
            <wp:effectExtent l="0" t="0" r="0" b="7620"/>
            <wp:docPr id="18161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C640" w14:textId="77777777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4-3-1 </w:t>
      </w:r>
      <w:r>
        <w:rPr>
          <w:rFonts w:hint="eastAsia"/>
        </w:rPr>
        <w:t>数据存储运行结果</w:t>
      </w:r>
    </w:p>
    <w:p w14:paraId="75699DE2" w14:textId="6FDAD552" w:rsidR="00370FBC" w:rsidRDefault="00370FBC" w:rsidP="00370FBC">
      <w:pPr>
        <w:ind w:firstLine="480"/>
      </w:pPr>
      <w:r>
        <w:rPr>
          <w:noProof/>
        </w:rPr>
        <w:drawing>
          <wp:inline distT="0" distB="0" distL="0" distR="0" wp14:anchorId="0CC52CBB" wp14:editId="2134372A">
            <wp:extent cx="5278120" cy="2926080"/>
            <wp:effectExtent l="0" t="0" r="0" b="7620"/>
            <wp:docPr id="7619319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1989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5FC" w14:textId="4F63D629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数据库存储结果</w:t>
      </w:r>
    </w:p>
    <w:p w14:paraId="08ED020F" w14:textId="24A7BEBA" w:rsidR="00370FBC" w:rsidRDefault="00370FBC" w:rsidP="00370FBC">
      <w:pPr>
        <w:ind w:firstLine="480"/>
        <w:jc w:val="center"/>
      </w:pPr>
      <w:r>
        <w:rPr>
          <w:noProof/>
        </w:rPr>
        <w:drawing>
          <wp:inline distT="0" distB="0" distL="0" distR="0" wp14:anchorId="524CB8D1" wp14:editId="267072DB">
            <wp:extent cx="5278120" cy="3181350"/>
            <wp:effectExtent l="0" t="0" r="0" b="0"/>
            <wp:docPr id="56615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6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DC1" w14:textId="7D9F1F9F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4-3-2 csv</w:t>
      </w:r>
      <w:r>
        <w:rPr>
          <w:rFonts w:hint="eastAsia"/>
        </w:rPr>
        <w:t>导出结果</w:t>
      </w:r>
    </w:p>
    <w:p w14:paraId="0097721B" w14:textId="3E242384" w:rsidR="00370FBC" w:rsidRDefault="00370FBC" w:rsidP="00370FBC">
      <w:pPr>
        <w:ind w:firstLine="480"/>
        <w:jc w:val="center"/>
      </w:pPr>
    </w:p>
    <w:p w14:paraId="7781204F" w14:textId="77777777" w:rsidR="00370FBC" w:rsidRDefault="00370FBC" w:rsidP="005D73B9">
      <w:pPr>
        <w:pStyle w:val="2"/>
        <w:spacing w:before="156" w:after="156"/>
      </w:pPr>
      <w:r w:rsidRPr="00370FBC">
        <w:rPr>
          <w:rFonts w:eastAsia="宋体" w:cstheme="minorBidi"/>
          <w:bCs/>
          <w:noProof/>
          <w:sz w:val="24"/>
          <w:szCs w:val="44"/>
        </w:rPr>
        <w:drawing>
          <wp:inline distT="0" distB="0" distL="0" distR="0" wp14:anchorId="1DEE3782" wp14:editId="451C008C">
            <wp:extent cx="5278120" cy="3875405"/>
            <wp:effectExtent l="0" t="0" r="0" b="0"/>
            <wp:docPr id="12706600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0012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7A7" w14:textId="3E552CC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数据库写入方法</w:t>
      </w:r>
    </w:p>
    <w:p w14:paraId="5C97FC8C" w14:textId="0C4EBD1D" w:rsidR="00370FBC" w:rsidRDefault="00370FBC" w:rsidP="00370FBC">
      <w:pPr>
        <w:pStyle w:val="ac"/>
      </w:pPr>
      <w:r w:rsidRPr="00370FBC">
        <w:rPr>
          <w:noProof/>
        </w:rPr>
        <w:drawing>
          <wp:inline distT="0" distB="0" distL="0" distR="0" wp14:anchorId="43B9A859" wp14:editId="482AB553">
            <wp:extent cx="5278120" cy="3071495"/>
            <wp:effectExtent l="0" t="0" r="0" b="0"/>
            <wp:docPr id="16376520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2099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3D0" w14:textId="15AD119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4-3-3 </w:t>
      </w:r>
      <w:r>
        <w:rPr>
          <w:rFonts w:hint="eastAsia"/>
        </w:rPr>
        <w:t>数据库读出方法</w:t>
      </w:r>
    </w:p>
    <w:p w14:paraId="23823FA9" w14:textId="77777777" w:rsidR="00370FBC" w:rsidRPr="0041744D" w:rsidRDefault="00370FBC" w:rsidP="00370FBC">
      <w:pPr>
        <w:pStyle w:val="ac"/>
      </w:pPr>
    </w:p>
    <w:p w14:paraId="2BFE2D76" w14:textId="5C8D0009" w:rsidR="00370FBC" w:rsidRDefault="00370FBC">
      <w:pPr>
        <w:widowControl/>
        <w:spacing w:line="240" w:lineRule="auto"/>
        <w:ind w:firstLineChars="0" w:firstLine="0"/>
      </w:pPr>
      <w:r>
        <w:br w:type="page"/>
      </w:r>
    </w:p>
    <w:p w14:paraId="28473B0D" w14:textId="77777777" w:rsidR="00370FBC" w:rsidRPr="00370FBC" w:rsidRDefault="00370FBC" w:rsidP="00370FBC">
      <w:pPr>
        <w:ind w:firstLine="480"/>
      </w:pPr>
    </w:p>
    <w:p w14:paraId="6C35BC2D" w14:textId="237C6D7D" w:rsidR="005D73B9" w:rsidRDefault="00727C88" w:rsidP="005D73B9">
      <w:pPr>
        <w:pStyle w:val="2"/>
        <w:spacing w:before="156" w:after="156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数据分析</w:t>
      </w:r>
    </w:p>
    <w:p w14:paraId="43DDC7CC" w14:textId="67AE03BA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分析方法</w:t>
      </w:r>
      <w:r>
        <w:rPr>
          <w:rFonts w:hint="eastAsia"/>
        </w:rPr>
        <w:t>：项目利用</w:t>
      </w:r>
      <w:r>
        <w:rPr>
          <w:rFonts w:hint="eastAsia"/>
        </w:rPr>
        <w:t xml:space="preserve"> ml.py </w:t>
      </w:r>
      <w:r>
        <w:rPr>
          <w:rFonts w:hint="eastAsia"/>
        </w:rPr>
        <w:t>中的</w:t>
      </w:r>
      <w:r>
        <w:rPr>
          <w:rFonts w:hint="eastAsia"/>
        </w:rPr>
        <w:t xml:space="preserve"> SalesMLAnalyzer </w:t>
      </w:r>
      <w:r>
        <w:rPr>
          <w:rFonts w:hint="eastAsia"/>
        </w:rPr>
        <w:t>类进行了深入的机器学习分析：</w:t>
      </w:r>
    </w:p>
    <w:p w14:paraId="697AFEBB" w14:textId="608072C8" w:rsidR="005D73B9" w:rsidRDefault="005D73B9" w:rsidP="005D73B9">
      <w:pPr>
        <w:pStyle w:val="3"/>
        <w:ind w:firstLine="482"/>
      </w:pPr>
      <w:r>
        <w:rPr>
          <w:rFonts w:hint="eastAsia"/>
        </w:rPr>
        <w:t>4.4.1.</w:t>
      </w:r>
      <w:r>
        <w:rPr>
          <w:rFonts w:hint="eastAsia"/>
        </w:rPr>
        <w:t>预测性建模</w:t>
      </w:r>
      <w:r>
        <w:rPr>
          <w:rFonts w:hint="eastAsia"/>
        </w:rPr>
        <w:t xml:space="preserve"> (LightGBM)</w:t>
      </w:r>
      <w:r>
        <w:rPr>
          <w:rFonts w:hint="eastAsia"/>
        </w:rPr>
        <w:t>：</w:t>
      </w:r>
    </w:p>
    <w:p w14:paraId="30BE0ED8" w14:textId="3AC03ED2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销量预测（回归）</w:t>
      </w:r>
      <w:r>
        <w:rPr>
          <w:rFonts w:hint="eastAsia"/>
        </w:rPr>
        <w:t>：使用</w:t>
      </w:r>
      <w:r>
        <w:rPr>
          <w:rFonts w:hint="eastAsia"/>
        </w:rPr>
        <w:t xml:space="preserve"> LightGBM </w:t>
      </w:r>
      <w:r>
        <w:rPr>
          <w:rFonts w:hint="eastAsia"/>
        </w:rPr>
        <w:t>梯度提升树模型预测游戏的全球销量（</w:t>
      </w:r>
      <w:r>
        <w:rPr>
          <w:rFonts w:hint="eastAsia"/>
        </w:rPr>
        <w:t>Global_Sales</w:t>
      </w:r>
      <w:r>
        <w:rPr>
          <w:rFonts w:hint="eastAsia"/>
        </w:rPr>
        <w:t>），评估指标包括</w:t>
      </w:r>
      <w:r>
        <w:rPr>
          <w:rFonts w:hint="eastAsia"/>
        </w:rPr>
        <w:t xml:space="preserve"> MAE, RMSE </w:t>
      </w:r>
      <w:r>
        <w:rPr>
          <w:rFonts w:hint="eastAsia"/>
        </w:rPr>
        <w:t>和</w:t>
      </w:r>
      <w:r>
        <w:rPr>
          <w:rFonts w:hint="eastAsia"/>
        </w:rPr>
        <w:t xml:space="preserve"> R</w:t>
      </w:r>
      <w:r>
        <w:rPr>
          <w:rFonts w:hint="eastAsia"/>
        </w:rPr>
        <w:t>²。</w:t>
      </w:r>
    </w:p>
    <w:p w14:paraId="38901C6F" w14:textId="7C36C1CC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爆款分类</w:t>
      </w:r>
      <w:r>
        <w:rPr>
          <w:rFonts w:hint="eastAsia"/>
        </w:rPr>
        <w:t>：构建分类模型判断游戏销量是否能突破特定阈值（如</w:t>
      </w:r>
      <w:r>
        <w:rPr>
          <w:rFonts w:hint="eastAsia"/>
        </w:rPr>
        <w:t>100</w:t>
      </w:r>
      <w:r>
        <w:rPr>
          <w:rFonts w:hint="eastAsia"/>
        </w:rPr>
        <w:t>万套），并使用</w:t>
      </w:r>
      <w:r>
        <w:rPr>
          <w:rFonts w:hint="eastAsia"/>
        </w:rPr>
        <w:t xml:space="preserve"> CalibratedClassifierCV </w:t>
      </w:r>
      <w:r>
        <w:rPr>
          <w:rFonts w:hint="eastAsia"/>
        </w:rPr>
        <w:t>对预测概率进行校准。</w:t>
      </w:r>
    </w:p>
    <w:p w14:paraId="036E2E30" w14:textId="5A050202" w:rsidR="005D73B9" w:rsidRDefault="005D73B9" w:rsidP="005D73B9">
      <w:pPr>
        <w:pStyle w:val="3"/>
        <w:ind w:firstLine="482"/>
      </w:pPr>
      <w:r>
        <w:rPr>
          <w:rFonts w:hint="eastAsia"/>
        </w:rPr>
        <w:t>4.4.2.</w:t>
      </w:r>
      <w:r>
        <w:rPr>
          <w:rFonts w:hint="eastAsia"/>
        </w:rPr>
        <w:t>模型可解释性</w:t>
      </w:r>
      <w:r>
        <w:rPr>
          <w:rFonts w:hint="eastAsia"/>
        </w:rPr>
        <w:t xml:space="preserve"> (SHAP)</w:t>
      </w:r>
      <w:r>
        <w:rPr>
          <w:rFonts w:hint="eastAsia"/>
        </w:rPr>
        <w:t>：</w:t>
      </w:r>
    </w:p>
    <w:p w14:paraId="423263BD" w14:textId="0D2AE331" w:rsidR="005D73B9" w:rsidRDefault="005D73B9" w:rsidP="005D73B9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 xml:space="preserve"> SHAP (SHapley Additive exPlanations) </w:t>
      </w:r>
      <w:r>
        <w:rPr>
          <w:rFonts w:hint="eastAsia"/>
        </w:rPr>
        <w:t>值分析，精确量化各特征（如</w:t>
      </w:r>
      <w:r>
        <w:rPr>
          <w:rFonts w:hint="eastAsia"/>
        </w:rPr>
        <w:t xml:space="preserve"> Critic_Score, Genre, Publisher</w:t>
      </w:r>
      <w:r>
        <w:rPr>
          <w:rFonts w:hint="eastAsia"/>
        </w:rPr>
        <w:t>）对销量预测的贡献度，生成特征重要性排名的蜂群图。</w:t>
      </w:r>
    </w:p>
    <w:p w14:paraId="1EC81CBC" w14:textId="77E09199" w:rsidR="005D73B9" w:rsidRDefault="005D73B9" w:rsidP="005D73B9">
      <w:pPr>
        <w:pStyle w:val="3"/>
        <w:ind w:firstLine="482"/>
      </w:pPr>
      <w:r>
        <w:rPr>
          <w:rFonts w:hint="eastAsia"/>
        </w:rPr>
        <w:t>4.4.3</w:t>
      </w:r>
      <w:r>
        <w:rPr>
          <w:rFonts w:hint="eastAsia"/>
        </w:rPr>
        <w:t>无监督聚类：</w:t>
      </w:r>
    </w:p>
    <w:p w14:paraId="59657461" w14:textId="7D3E94B6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区域偏好聚类</w:t>
      </w:r>
      <w:r>
        <w:rPr>
          <w:rFonts w:hint="eastAsia"/>
        </w:rPr>
        <w:t>：使用</w:t>
      </w:r>
      <w:r>
        <w:rPr>
          <w:rFonts w:hint="eastAsia"/>
        </w:rPr>
        <w:t xml:space="preserve"> K-Means++ </w:t>
      </w:r>
      <w:r>
        <w:rPr>
          <w:rFonts w:hint="eastAsia"/>
        </w:rPr>
        <w:t>结合</w:t>
      </w:r>
      <w:r>
        <w:rPr>
          <w:rFonts w:hint="eastAsia"/>
        </w:rPr>
        <w:t xml:space="preserve"> PCA (</w:t>
      </w:r>
      <w:r>
        <w:rPr>
          <w:rFonts w:hint="eastAsia"/>
        </w:rPr>
        <w:t>主成分分析</w:t>
      </w:r>
      <w:r>
        <w:rPr>
          <w:rFonts w:hint="eastAsia"/>
        </w:rPr>
        <w:t xml:space="preserve">) </w:t>
      </w:r>
      <w:r>
        <w:rPr>
          <w:rFonts w:hint="eastAsia"/>
        </w:rPr>
        <w:t>对各地区的销量占比（</w:t>
      </w:r>
      <w:r>
        <w:rPr>
          <w:rFonts w:hint="eastAsia"/>
        </w:rPr>
        <w:t>NA_Share, EU_Share, JP_Share</w:t>
      </w:r>
      <w:r>
        <w:rPr>
          <w:rFonts w:hint="eastAsia"/>
        </w:rPr>
        <w:t>）进行降维聚类，识别出“北美主导型”、“日本主导型”等不同的游戏市场形态。</w:t>
      </w:r>
    </w:p>
    <w:p w14:paraId="75AA6E1D" w14:textId="242E9D68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行为细分</w:t>
      </w:r>
      <w:r w:rsidRPr="005D73B9">
        <w:rPr>
          <w:rFonts w:hint="eastAsia"/>
          <w:b/>
          <w:bCs w:val="0"/>
        </w:rPr>
        <w:t xml:space="preserve"> (GMM)</w:t>
      </w:r>
      <w:r>
        <w:rPr>
          <w:rFonts w:hint="eastAsia"/>
        </w:rPr>
        <w:t>：利用</w:t>
      </w:r>
      <w:r>
        <w:rPr>
          <w:rFonts w:hint="eastAsia"/>
        </w:rPr>
        <w:t xml:space="preserve"> </w:t>
      </w:r>
      <w:r>
        <w:rPr>
          <w:rFonts w:hint="eastAsia"/>
        </w:rPr>
        <w:t>高斯混合模型</w:t>
      </w:r>
      <w:r>
        <w:rPr>
          <w:rFonts w:hint="eastAsia"/>
        </w:rPr>
        <w:t xml:space="preserve"> (GMM) </w:t>
      </w:r>
      <w:r>
        <w:rPr>
          <w:rFonts w:hint="eastAsia"/>
        </w:rPr>
        <w:t>对游戏进行软聚类，基于评分、年代和销量特征划分游戏生命周期类型。</w:t>
      </w:r>
    </w:p>
    <w:p w14:paraId="56FEA57E" w14:textId="5D066C7D" w:rsidR="000478A1" w:rsidRDefault="000478A1" w:rsidP="005D73B9">
      <w:pPr>
        <w:ind w:firstLine="480"/>
      </w:pPr>
      <w:r>
        <w:rPr>
          <w:noProof/>
        </w:rPr>
        <w:drawing>
          <wp:inline distT="0" distB="0" distL="0" distR="0" wp14:anchorId="5A7CF178" wp14:editId="55463F8C">
            <wp:extent cx="5278120" cy="4171315"/>
            <wp:effectExtent l="0" t="0" r="0" b="635"/>
            <wp:docPr id="1973682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2534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813" w14:textId="3FADB7B9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4-4-1 </w:t>
      </w:r>
      <w:r>
        <w:rPr>
          <w:rFonts w:hint="eastAsia"/>
        </w:rPr>
        <w:t>数据分析运行结果</w:t>
      </w:r>
    </w:p>
    <w:p w14:paraId="6E737AB3" w14:textId="2761B415" w:rsidR="000478A1" w:rsidRDefault="000478A1" w:rsidP="000478A1">
      <w:pPr>
        <w:ind w:firstLine="480"/>
        <w:jc w:val="center"/>
      </w:pPr>
      <w:r w:rsidRPr="000478A1">
        <w:rPr>
          <w:noProof/>
        </w:rPr>
        <w:drawing>
          <wp:inline distT="0" distB="0" distL="0" distR="0" wp14:anchorId="6A464AD0" wp14:editId="16915B8F">
            <wp:extent cx="4203065" cy="8398737"/>
            <wp:effectExtent l="0" t="0" r="6985" b="2540"/>
            <wp:docPr id="7715538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3807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401" cy="84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28C" w14:textId="5FA7F03F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4-4-2 </w:t>
      </w:r>
      <w:r w:rsidRPr="000478A1">
        <w:t>完整的机器学习回归流程</w:t>
      </w:r>
      <w:r>
        <w:t xml:space="preserve"> </w:t>
      </w:r>
    </w:p>
    <w:p w14:paraId="5D314C25" w14:textId="77777777" w:rsidR="000478A1" w:rsidRPr="005D73B9" w:rsidRDefault="000478A1" w:rsidP="005D73B9">
      <w:pPr>
        <w:ind w:firstLine="480"/>
      </w:pPr>
    </w:p>
    <w:p w14:paraId="2E565E87" w14:textId="0578501F" w:rsidR="000478A1" w:rsidRPr="000478A1" w:rsidRDefault="00727C88" w:rsidP="00CB54CC">
      <w:pPr>
        <w:pStyle w:val="2"/>
        <w:spacing w:before="156" w:after="156"/>
      </w:pPr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数据可视化与分析</w:t>
      </w:r>
    </w:p>
    <w:p w14:paraId="54465359" w14:textId="35A85CD7" w:rsidR="000478A1" w:rsidRDefault="005D73B9" w:rsidP="00CB54CC">
      <w:pPr>
        <w:ind w:firstLine="480"/>
      </w:pPr>
      <w:r>
        <w:rPr>
          <w:rFonts w:hint="eastAsia"/>
        </w:rPr>
        <w:t>本项目使用</w:t>
      </w:r>
      <w:r>
        <w:rPr>
          <w:rFonts w:hint="eastAsia"/>
        </w:rPr>
        <w:t xml:space="preserve"> matplotlib </w:t>
      </w:r>
      <w:r>
        <w:rPr>
          <w:rFonts w:hint="eastAsia"/>
        </w:rPr>
        <w:t>和</w:t>
      </w:r>
      <w:r>
        <w:rPr>
          <w:rFonts w:hint="eastAsia"/>
        </w:rPr>
        <w:t xml:space="preserve"> seaborn </w:t>
      </w:r>
      <w:r>
        <w:rPr>
          <w:rFonts w:hint="eastAsia"/>
        </w:rPr>
        <w:t>绘制了多张高级统计图表，</w:t>
      </w:r>
      <w:r w:rsidR="00F32CC4">
        <w:rPr>
          <w:rFonts w:hint="eastAsia"/>
        </w:rPr>
        <w:t>并且使用</w:t>
      </w:r>
      <w:r w:rsidR="00F32CC4">
        <w:rPr>
          <w:rFonts w:hint="eastAsia"/>
        </w:rPr>
        <w:t>jinja2</w:t>
      </w:r>
      <w:r w:rsidR="00F32CC4">
        <w:rPr>
          <w:rFonts w:hint="eastAsia"/>
        </w:rPr>
        <w:t>进行模板化生成前端仪表盘</w:t>
      </w:r>
      <w:r w:rsidR="00F32CC4">
        <w:rPr>
          <w:rFonts w:hint="eastAsia"/>
        </w:rPr>
        <w:t>,</w:t>
      </w:r>
      <w:r w:rsidR="00F32CC4">
        <w:rPr>
          <w:rFonts w:hint="eastAsia"/>
        </w:rPr>
        <w:t>以下展示仪表盘预览图以及</w:t>
      </w:r>
      <w:r>
        <w:rPr>
          <w:rFonts w:hint="eastAsia"/>
        </w:rPr>
        <w:t>选取三张代表性图表进行说明：</w:t>
      </w:r>
    </w:p>
    <w:p w14:paraId="3C5C026A" w14:textId="71AD4836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391DD493" wp14:editId="6B74E8A7">
            <wp:extent cx="5278120" cy="2599690"/>
            <wp:effectExtent l="0" t="0" r="0" b="0"/>
            <wp:docPr id="380161467" name="图片 2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1467" name="图片 2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BF2E" w14:textId="65E4F5F8" w:rsidR="005D73B9" w:rsidRDefault="005D73B9" w:rsidP="002B2AEA">
      <w:pPr>
        <w:pStyle w:val="ac"/>
      </w:pPr>
      <w:r>
        <w:rPr>
          <w:rFonts w:hint="eastAsia"/>
        </w:rPr>
        <w:t>图</w:t>
      </w:r>
      <w:r w:rsidR="002B2AEA">
        <w:rPr>
          <w:rFonts w:hint="eastAsia"/>
        </w:rPr>
        <w:t>4-5-</w:t>
      </w:r>
      <w:r>
        <w:rPr>
          <w:rFonts w:hint="eastAsia"/>
        </w:rPr>
        <w:t>1</w:t>
      </w:r>
      <w:r>
        <w:rPr>
          <w:rFonts w:hint="eastAsia"/>
        </w:rPr>
        <w:t>：主机战争</w:t>
      </w:r>
      <w:r>
        <w:rPr>
          <w:rFonts w:hint="eastAsia"/>
        </w:rPr>
        <w:t xml:space="preserve"> - </w:t>
      </w:r>
      <w:r>
        <w:rPr>
          <w:rFonts w:hint="eastAsia"/>
        </w:rPr>
        <w:t>平台销量排名演变</w:t>
      </w:r>
      <w:r>
        <w:rPr>
          <w:rFonts w:hint="eastAsia"/>
        </w:rPr>
        <w:t xml:space="preserve"> (Bump Chart)</w:t>
      </w:r>
    </w:p>
    <w:p w14:paraId="2B187BCB" w14:textId="1BBD0B9B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136338B4" w14:textId="3E72EAFD" w:rsidR="005D73B9" w:rsidRDefault="005D73B9" w:rsidP="002B2AEA">
      <w:pPr>
        <w:ind w:firstLine="480"/>
      </w:pPr>
      <w:r>
        <w:rPr>
          <w:rFonts w:hint="eastAsia"/>
        </w:rPr>
        <w:t>图形描述：该图表（凹凸图）展示了各主要游戏平台（如</w:t>
      </w:r>
      <w:r>
        <w:rPr>
          <w:rFonts w:hint="eastAsia"/>
        </w:rPr>
        <w:t xml:space="preserve"> PlayStation, Xbox, Nintendo</w:t>
      </w:r>
      <w:r>
        <w:rPr>
          <w:rFonts w:hint="eastAsia"/>
        </w:rPr>
        <w:t>）在不同年份的销量排名变化。每条折线代表一个平台家族，</w:t>
      </w:r>
      <w:r>
        <w:rPr>
          <w:rFonts w:hint="eastAsia"/>
        </w:rPr>
        <w:t>Y</w:t>
      </w:r>
      <w:r>
        <w:rPr>
          <w:rFonts w:hint="eastAsia"/>
        </w:rPr>
        <w:t>轴为当年销量排名（越靠上排名越高）。</w:t>
      </w:r>
    </w:p>
    <w:p w14:paraId="608307DD" w14:textId="6D9B190D" w:rsidR="005D73B9" w:rsidRDefault="005D73B9" w:rsidP="005D73B9">
      <w:pPr>
        <w:ind w:firstLine="480"/>
      </w:pPr>
      <w:r>
        <w:rPr>
          <w:rFonts w:hint="eastAsia"/>
        </w:rPr>
        <w:t>结果分析：可以清晰地看到主机市场的世代更替。例如，</w:t>
      </w:r>
      <w:r w:rsidR="00E25782">
        <w:rPr>
          <w:rFonts w:hint="eastAsia"/>
        </w:rPr>
        <w:t>雅达利平台的统治与衰败</w:t>
      </w:r>
      <w:r w:rsidR="00E25782">
        <w:rPr>
          <w:rFonts w:hint="eastAsia"/>
        </w:rPr>
        <w:t>,</w:t>
      </w:r>
      <w:r>
        <w:rPr>
          <w:rFonts w:hint="eastAsia"/>
        </w:rPr>
        <w:t xml:space="preserve">PlayStation </w:t>
      </w:r>
      <w:r>
        <w:rPr>
          <w:rFonts w:hint="eastAsia"/>
        </w:rPr>
        <w:t>家族（蓝色系）长期保持前列，但在</w:t>
      </w:r>
      <w:r>
        <w:rPr>
          <w:rFonts w:hint="eastAsia"/>
        </w:rPr>
        <w:t xml:space="preserve"> PS3 </w:t>
      </w:r>
      <w:r>
        <w:rPr>
          <w:rFonts w:hint="eastAsia"/>
        </w:rPr>
        <w:t>初期可能因</w:t>
      </w:r>
      <w:r>
        <w:rPr>
          <w:rFonts w:hint="eastAsia"/>
        </w:rPr>
        <w:t xml:space="preserve"> Xbox 360 </w:t>
      </w:r>
      <w:r>
        <w:rPr>
          <w:rFonts w:hint="eastAsia"/>
        </w:rPr>
        <w:t>的强劲表现而排名暂时下滑；</w:t>
      </w:r>
      <w:r>
        <w:rPr>
          <w:rFonts w:hint="eastAsia"/>
        </w:rPr>
        <w:t>Nintendo</w:t>
      </w:r>
      <w:r>
        <w:rPr>
          <w:rFonts w:hint="eastAsia"/>
        </w:rPr>
        <w:t>（如</w:t>
      </w:r>
      <w:r>
        <w:rPr>
          <w:rFonts w:hint="eastAsia"/>
        </w:rPr>
        <w:t xml:space="preserve"> Wii </w:t>
      </w:r>
      <w:r>
        <w:rPr>
          <w:rFonts w:hint="eastAsia"/>
        </w:rPr>
        <w:t>时期）会有爆发式的排名上升，随后在生命周期末期下降。这直观反映了“主机战争”中各厂商的市场统治力消长。</w:t>
      </w:r>
    </w:p>
    <w:p w14:paraId="1DD18526" w14:textId="464A38CB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57821718" wp14:editId="67380717">
            <wp:extent cx="5278120" cy="2647315"/>
            <wp:effectExtent l="0" t="0" r="0" b="635"/>
            <wp:docPr id="195119628" name="图片 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28" name="图片 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40B4" w14:textId="74A1E35A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2</w:t>
      </w:r>
      <w:r w:rsidR="005D73B9">
        <w:rPr>
          <w:rFonts w:hint="eastAsia"/>
        </w:rPr>
        <w:t>：游戏类型演变流图</w:t>
      </w:r>
      <w:r w:rsidR="005D73B9">
        <w:rPr>
          <w:rFonts w:hint="eastAsia"/>
        </w:rPr>
        <w:t xml:space="preserve"> (Streamgraph)</w:t>
      </w:r>
    </w:p>
    <w:p w14:paraId="3726E81B" w14:textId="019BE464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6AA31A9D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：这是一种堆叠面积图的变体，流动的形状展示了</w:t>
      </w:r>
      <w:r>
        <w:rPr>
          <w:rFonts w:hint="eastAsia"/>
        </w:rPr>
        <w:t xml:space="preserve"> Action, Shooter, RPG </w:t>
      </w:r>
      <w:r>
        <w:rPr>
          <w:rFonts w:hint="eastAsia"/>
        </w:rPr>
        <w:t>等不同游戏类型（</w:t>
      </w:r>
      <w:r>
        <w:rPr>
          <w:rFonts w:hint="eastAsia"/>
        </w:rPr>
        <w:t>Genre</w:t>
      </w:r>
      <w:r>
        <w:rPr>
          <w:rFonts w:hint="eastAsia"/>
        </w:rPr>
        <w:t>）的销量随时间的相对占比和总量变化。</w:t>
      </w:r>
    </w:p>
    <w:p w14:paraId="0E40EBD4" w14:textId="77777777" w:rsidR="005D73B9" w:rsidRDefault="005D73B9" w:rsidP="005D73B9">
      <w:pPr>
        <w:ind w:firstLine="480"/>
      </w:pPr>
    </w:p>
    <w:p w14:paraId="6BA3E1FB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结果分析</w:t>
      </w:r>
      <w:r>
        <w:rPr>
          <w:rFonts w:hint="eastAsia"/>
        </w:rPr>
        <w:t>：图表揭示了玩家口味的历史变迁。例如，早期的</w:t>
      </w:r>
      <w:r>
        <w:rPr>
          <w:rFonts w:hint="eastAsia"/>
        </w:rPr>
        <w:t xml:space="preserve"> Platform</w:t>
      </w:r>
      <w:r>
        <w:rPr>
          <w:rFonts w:hint="eastAsia"/>
        </w:rPr>
        <w:t>（平台跳跃类）游戏占据巨大份额，但随着</w:t>
      </w:r>
      <w:r>
        <w:rPr>
          <w:rFonts w:hint="eastAsia"/>
        </w:rPr>
        <w:t xml:space="preserve"> 2005 </w:t>
      </w:r>
      <w:r>
        <w:rPr>
          <w:rFonts w:hint="eastAsia"/>
        </w:rPr>
        <w:t>年后高清主机的普及，</w:t>
      </w:r>
      <w:r>
        <w:rPr>
          <w:rFonts w:hint="eastAsia"/>
        </w:rPr>
        <w:t>Shooter</w:t>
      </w:r>
      <w:r>
        <w:rPr>
          <w:rFonts w:hint="eastAsia"/>
        </w:rPr>
        <w:t>（射击类）和</w:t>
      </w:r>
      <w:r>
        <w:rPr>
          <w:rFonts w:hint="eastAsia"/>
        </w:rPr>
        <w:t xml:space="preserve"> Action</w:t>
      </w:r>
      <w:r>
        <w:rPr>
          <w:rFonts w:hint="eastAsia"/>
        </w:rPr>
        <w:t>（动作类）游戏的色块面积显著扩大，成为市场主流；而</w:t>
      </w:r>
      <w:r>
        <w:rPr>
          <w:rFonts w:hint="eastAsia"/>
        </w:rPr>
        <w:t xml:space="preserve"> Strategy</w:t>
      </w:r>
      <w:r>
        <w:rPr>
          <w:rFonts w:hint="eastAsia"/>
        </w:rPr>
        <w:t>（策略类）可能一直保持稳定但较小的份额。</w:t>
      </w:r>
    </w:p>
    <w:p w14:paraId="09213C58" w14:textId="75DF58C1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16B854DC" wp14:editId="2AAA6D83">
            <wp:extent cx="5278120" cy="4010025"/>
            <wp:effectExtent l="0" t="0" r="0" b="9525"/>
            <wp:docPr id="633454553" name="图片 4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4553" name="图片 4" descr="图表, 散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8A01" w14:textId="5C6E3DA0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3</w:t>
      </w:r>
      <w:r w:rsidR="005D73B9">
        <w:rPr>
          <w:rFonts w:hint="eastAsia"/>
        </w:rPr>
        <w:t>：爆款象限图</w:t>
      </w:r>
      <w:r w:rsidR="005D73B9">
        <w:rPr>
          <w:rFonts w:hint="eastAsia"/>
        </w:rPr>
        <w:t xml:space="preserve"> (Quality-Sales Quadrant)</w:t>
      </w:r>
    </w:p>
    <w:p w14:paraId="06FA37EB" w14:textId="0C3F1B3D" w:rsidR="005D73B9" w:rsidRPr="002B2AEA" w:rsidRDefault="005D73B9" w:rsidP="002B2AEA">
      <w:pPr>
        <w:ind w:firstLineChars="82" w:firstLine="198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53ACC6AC" w14:textId="40454E99" w:rsidR="005D73B9" w:rsidRDefault="005D73B9" w:rsidP="002B2AEA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：这是一个四象限散点图，</w:t>
      </w:r>
      <w:r>
        <w:rPr>
          <w:rFonts w:hint="eastAsia"/>
        </w:rPr>
        <w:t>X</w:t>
      </w:r>
      <w:r>
        <w:rPr>
          <w:rFonts w:hint="eastAsia"/>
        </w:rPr>
        <w:t>轴为综合评分（</w:t>
      </w:r>
      <w:r>
        <w:rPr>
          <w:rFonts w:hint="eastAsia"/>
        </w:rPr>
        <w:t>Composite Score</w:t>
      </w:r>
      <w:r>
        <w:rPr>
          <w:rFonts w:hint="eastAsia"/>
        </w:rPr>
        <w:t>），</w:t>
      </w:r>
      <w:r>
        <w:rPr>
          <w:rFonts w:hint="eastAsia"/>
        </w:rPr>
        <w:t>Y</w:t>
      </w:r>
      <w:r>
        <w:rPr>
          <w:rFonts w:hint="eastAsia"/>
        </w:rPr>
        <w:t>轴为全球销量（对数刻度）。图中间的虚线分别代表评分中位数和销量中位数，将游戏划分为四个区域。</w:t>
      </w:r>
    </w:p>
    <w:p w14:paraId="2E01BFF9" w14:textId="3DE50FB6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结果分析：</w:t>
      </w:r>
    </w:p>
    <w:p w14:paraId="57881E72" w14:textId="17988193" w:rsidR="005D73B9" w:rsidRDefault="005D73B9" w:rsidP="002B2AEA">
      <w:pPr>
        <w:ind w:firstLine="480"/>
      </w:pPr>
      <w:r>
        <w:rPr>
          <w:rFonts w:hint="eastAsia"/>
        </w:rPr>
        <w:t>右上象限（叫好又叫座）：高分高销量的“神作”，如</w:t>
      </w:r>
      <w:r>
        <w:rPr>
          <w:rFonts w:hint="eastAsia"/>
        </w:rPr>
        <w:t xml:space="preserve"> GTA</w:t>
      </w:r>
      <w:r>
        <w:rPr>
          <w:rFonts w:hint="eastAsia"/>
        </w:rPr>
        <w:t>、塞尔达传说。</w:t>
      </w:r>
    </w:p>
    <w:p w14:paraId="02DA34BE" w14:textId="50AFB0AE" w:rsidR="005D73B9" w:rsidRPr="002B2AEA" w:rsidRDefault="005D73B9" w:rsidP="002B2AEA">
      <w:pPr>
        <w:ind w:firstLine="480"/>
      </w:pPr>
      <w:r>
        <w:rPr>
          <w:rFonts w:hint="eastAsia"/>
        </w:rPr>
        <w:t>右下象限（叫好不叫座）：高分但销量低的“冷门佳作”，可能是艺术风格独特但受众小的独立游戏。</w:t>
      </w:r>
    </w:p>
    <w:p w14:paraId="37F1E910" w14:textId="7F19D99A" w:rsidR="005D73B9" w:rsidRPr="002B2AEA" w:rsidRDefault="005D73B9" w:rsidP="002B2AEA">
      <w:pPr>
        <w:ind w:firstLine="480"/>
      </w:pPr>
      <w:r>
        <w:rPr>
          <w:rFonts w:hint="eastAsia"/>
        </w:rPr>
        <w:t>左上象限（市场黑马</w:t>
      </w:r>
      <w:r>
        <w:rPr>
          <w:rFonts w:hint="eastAsia"/>
        </w:rPr>
        <w:t>/</w:t>
      </w:r>
      <w:r>
        <w:rPr>
          <w:rFonts w:hint="eastAsia"/>
        </w:rPr>
        <w:t>被高估）：评分低但销量极高，通常是拥有强大</w:t>
      </w:r>
      <w:r>
        <w:rPr>
          <w:rFonts w:hint="eastAsia"/>
        </w:rPr>
        <w:t>IP</w:t>
      </w:r>
      <w:r>
        <w:rPr>
          <w:rFonts w:hint="eastAsia"/>
        </w:rPr>
        <w:t>但口碑翻车的年货游戏。</w:t>
      </w:r>
    </w:p>
    <w:p w14:paraId="42AB28C8" w14:textId="5686D85A" w:rsidR="005D73B9" w:rsidRPr="005D73B9" w:rsidRDefault="005D73B9" w:rsidP="005D73B9">
      <w:pPr>
        <w:ind w:firstLine="480"/>
      </w:pPr>
      <w:r>
        <w:rPr>
          <w:rFonts w:hint="eastAsia"/>
        </w:rPr>
        <w:t>左下象限（平庸之作）：低分低销量，属于市场中的大多数。</w:t>
      </w:r>
    </w:p>
    <w:p w14:paraId="6384D5BB" w14:textId="77777777" w:rsidR="00727C88" w:rsidRDefault="00727C88" w:rsidP="00B76E70">
      <w:pPr>
        <w:ind w:firstLine="480"/>
      </w:pPr>
      <w:r w:rsidRPr="00727C88">
        <w:rPr>
          <w:rFonts w:hint="eastAsia"/>
        </w:rPr>
        <w:t>给出</w:t>
      </w:r>
      <w:r w:rsidRPr="00727C88">
        <w:rPr>
          <w:rFonts w:hint="eastAsia"/>
        </w:rPr>
        <w:t>3</w:t>
      </w:r>
      <w:r w:rsidRPr="00727C88">
        <w:rPr>
          <w:rFonts w:hint="eastAsia"/>
        </w:rPr>
        <w:t>种不同类型的图形表示，并给出分析结果说明</w:t>
      </w:r>
    </w:p>
    <w:p w14:paraId="3BF3416F" w14:textId="45AF26D8" w:rsidR="00CB54CC" w:rsidRDefault="00CB54CC" w:rsidP="00CB54CC">
      <w:pPr>
        <w:ind w:firstLine="480"/>
        <w:jc w:val="center"/>
      </w:pPr>
      <w:r>
        <w:rPr>
          <w:noProof/>
        </w:rPr>
        <w:drawing>
          <wp:inline distT="0" distB="0" distL="0" distR="0" wp14:anchorId="5F2C45EB" wp14:editId="3376E233">
            <wp:extent cx="4014470" cy="8382881"/>
            <wp:effectExtent l="0" t="0" r="5080" b="0"/>
            <wp:docPr id="382739093" name="图片 8" descr="电脑游戏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9093" name="图片 8" descr="电脑游戏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21" cy="83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9888" w14:textId="5CC4CBC0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4-5-4</w:t>
      </w:r>
      <w:r>
        <w:rPr>
          <w:rFonts w:hint="eastAsia"/>
        </w:rPr>
        <w:t>：仪表盘战略总览</w:t>
      </w:r>
    </w:p>
    <w:p w14:paraId="0ACDD52B" w14:textId="77777777" w:rsidR="00CB54CC" w:rsidRDefault="00CB54CC" w:rsidP="00B76E70">
      <w:pPr>
        <w:ind w:firstLine="480"/>
      </w:pPr>
    </w:p>
    <w:p w14:paraId="3C6F189E" w14:textId="41B5E772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18512179" wp14:editId="17E47C07">
            <wp:extent cx="5278120" cy="7602855"/>
            <wp:effectExtent l="0" t="0" r="0" b="0"/>
            <wp:docPr id="7604046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1BA6" w14:textId="712B7F11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4-5-5: </w:t>
      </w:r>
      <w:r>
        <w:rPr>
          <w:rFonts w:hint="eastAsia"/>
        </w:rPr>
        <w:t>仪表盘预测模型部分</w:t>
      </w:r>
    </w:p>
    <w:p w14:paraId="212661C5" w14:textId="77777777" w:rsidR="00513D0A" w:rsidRDefault="00513D0A" w:rsidP="00CB54CC">
      <w:pPr>
        <w:pStyle w:val="ac"/>
        <w:rPr>
          <w:rFonts w:hint="eastAsia"/>
        </w:rPr>
      </w:pPr>
    </w:p>
    <w:p w14:paraId="3D3B82DD" w14:textId="138FD9CD" w:rsidR="00CB54CC" w:rsidRDefault="00513D0A" w:rsidP="00513D0A">
      <w:pPr>
        <w:ind w:firstLine="480"/>
        <w:jc w:val="center"/>
      </w:pPr>
      <w:r>
        <w:rPr>
          <w:noProof/>
        </w:rPr>
        <w:drawing>
          <wp:inline distT="0" distB="0" distL="0" distR="0" wp14:anchorId="51F53A61" wp14:editId="771AAE7D">
            <wp:extent cx="3118485" cy="8388166"/>
            <wp:effectExtent l="0" t="0" r="5715" b="0"/>
            <wp:docPr id="2024680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19" cy="839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58B7" w14:textId="77F7BEC2" w:rsidR="00513D0A" w:rsidRDefault="00513D0A" w:rsidP="00513D0A">
      <w:pPr>
        <w:pStyle w:val="ac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4-5-6: </w:t>
      </w:r>
      <w:r>
        <w:rPr>
          <w:rFonts w:hint="eastAsia"/>
        </w:rPr>
        <w:t>仪表盘可视化深度学习报告部分</w:t>
      </w:r>
    </w:p>
    <w:p w14:paraId="1D490C4F" w14:textId="061F8185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01B87DBF" wp14:editId="0B09F40E">
            <wp:extent cx="5278120" cy="3912235"/>
            <wp:effectExtent l="0" t="0" r="0" b="0"/>
            <wp:docPr id="1411163560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3560" name="图片 10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EE8A" w14:textId="794D3E7F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A92B9F">
        <w:rPr>
          <w:rFonts w:hint="eastAsia"/>
        </w:rPr>
        <w:t>6</w:t>
      </w:r>
      <w:r>
        <w:rPr>
          <w:rFonts w:hint="eastAsia"/>
        </w:rPr>
        <w:t>：仪表盘可视化档案部分</w:t>
      </w:r>
    </w:p>
    <w:p w14:paraId="7508E9B6" w14:textId="77777777" w:rsidR="00CB54CC" w:rsidRPr="00727C88" w:rsidRDefault="00CB54CC" w:rsidP="00B76E70">
      <w:pPr>
        <w:ind w:firstLine="480"/>
      </w:pPr>
    </w:p>
    <w:p w14:paraId="489605F7" w14:textId="77777777" w:rsidR="002B2AEA" w:rsidRDefault="00727C88" w:rsidP="002B2AEA">
      <w:pPr>
        <w:pStyle w:val="2"/>
        <w:spacing w:before="156" w:after="156"/>
      </w:pP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创新</w:t>
      </w:r>
      <w:bookmarkStart w:id="5" w:name="_Toc13052"/>
    </w:p>
    <w:p w14:paraId="78AB2875" w14:textId="15ABC2D5" w:rsidR="002B2AEA" w:rsidRPr="002B2AEA" w:rsidRDefault="00A92B9F" w:rsidP="002B2AEA">
      <w:pPr>
        <w:ind w:firstLine="482"/>
      </w:pPr>
      <w:r>
        <w:rPr>
          <w:rFonts w:hint="eastAsia"/>
          <w:b/>
        </w:rPr>
        <w:t>1.</w:t>
      </w:r>
      <w:r w:rsidR="002B2AEA" w:rsidRPr="002B2AEA">
        <w:rPr>
          <w:rFonts w:hint="eastAsia"/>
          <w:b/>
        </w:rPr>
        <w:t>全流程自动化管道</w:t>
      </w:r>
      <w:r w:rsidR="002B2AEA" w:rsidRPr="002B2AEA">
        <w:rPr>
          <w:rFonts w:hint="eastAsia"/>
        </w:rPr>
        <w:t>：构建了从爬虫采集、清洗入库、</w:t>
      </w:r>
      <w:r w:rsidR="002B2AEA" w:rsidRPr="002B2AEA">
        <w:rPr>
          <w:rFonts w:hint="eastAsia"/>
        </w:rPr>
        <w:t>ML</w:t>
      </w:r>
      <w:r w:rsidR="002B2AEA" w:rsidRPr="002B2AEA">
        <w:rPr>
          <w:rFonts w:hint="eastAsia"/>
        </w:rPr>
        <w:t>建模到可视化输出的完整</w:t>
      </w:r>
      <w:r w:rsidR="002B2AEA" w:rsidRPr="002B2AEA">
        <w:rPr>
          <w:rFonts w:hint="eastAsia"/>
        </w:rPr>
        <w:t xml:space="preserve"> Pipeline</w:t>
      </w:r>
      <w:r w:rsidR="002B2AEA" w:rsidRPr="002B2AEA">
        <w:rPr>
          <w:rFonts w:hint="eastAsia"/>
        </w:rPr>
        <w:t>，且支持断点续传（优先读取数据库），极大地提高了数据分析的效率和可复现性。</w:t>
      </w:r>
    </w:p>
    <w:p w14:paraId="52F80077" w14:textId="2CCC3A20" w:rsidR="00A92B9F" w:rsidRDefault="00A92B9F" w:rsidP="00F32CC4">
      <w:pPr>
        <w:ind w:firstLine="482"/>
        <w:rPr>
          <w:b/>
        </w:rPr>
      </w:pPr>
      <w:r>
        <w:rPr>
          <w:rFonts w:hint="eastAsia"/>
          <w:b/>
        </w:rPr>
        <w:t>2.</w:t>
      </w:r>
      <w:r w:rsidRPr="00A92B9F">
        <w:rPr>
          <w:rFonts w:hint="eastAsia"/>
          <w:b/>
        </w:rPr>
        <w:t>引入高级机器学习技术：</w:t>
      </w:r>
      <w:r w:rsidRPr="00A92B9F">
        <w:rPr>
          <w:rFonts w:hint="eastAsia"/>
        </w:rPr>
        <w:t>不同于常规统计分析，本项目构建了深度</w:t>
      </w:r>
      <w:r w:rsidRPr="00A92B9F">
        <w:rPr>
          <w:rFonts w:hint="eastAsia"/>
        </w:rPr>
        <w:t xml:space="preserve"> ML </w:t>
      </w:r>
      <w:r w:rsidRPr="00A92B9F">
        <w:rPr>
          <w:rFonts w:hint="eastAsia"/>
        </w:rPr>
        <w:t>矩阵。首先，集成</w:t>
      </w:r>
      <w:r w:rsidRPr="00A92B9F">
        <w:rPr>
          <w:rFonts w:hint="eastAsia"/>
        </w:rPr>
        <w:t xml:space="preserve"> LightGBM </w:t>
      </w:r>
      <w:r w:rsidRPr="00A92B9F">
        <w:rPr>
          <w:rFonts w:hint="eastAsia"/>
        </w:rPr>
        <w:t>进行高精度预测，并引入分位数回归（</w:t>
      </w:r>
      <w:r w:rsidRPr="00A92B9F">
        <w:rPr>
          <w:rFonts w:hint="eastAsia"/>
        </w:rPr>
        <w:t>Quantile Regression</w:t>
      </w:r>
      <w:r w:rsidRPr="00A92B9F">
        <w:rPr>
          <w:rFonts w:hint="eastAsia"/>
        </w:rPr>
        <w:t>）量化市场风险（输出</w:t>
      </w:r>
      <w:r w:rsidRPr="00A92B9F">
        <w:rPr>
          <w:rFonts w:hint="eastAsia"/>
        </w:rPr>
        <w:t xml:space="preserve"> 10%-90% </w:t>
      </w:r>
      <w:r w:rsidRPr="00A92B9F">
        <w:rPr>
          <w:rFonts w:hint="eastAsia"/>
        </w:rPr>
        <w:t>置信区间）；其次，创新性地使用</w:t>
      </w:r>
      <w:r w:rsidRPr="00A92B9F">
        <w:rPr>
          <w:rFonts w:hint="eastAsia"/>
        </w:rPr>
        <w:t xml:space="preserve"> MICE </w:t>
      </w:r>
      <w:r w:rsidRPr="00A92B9F">
        <w:rPr>
          <w:rFonts w:hint="eastAsia"/>
        </w:rPr>
        <w:t>多重插补处理缺失评分，并配合孤立森林（</w:t>
      </w:r>
      <w:r w:rsidRPr="00A92B9F">
        <w:rPr>
          <w:rFonts w:hint="eastAsia"/>
        </w:rPr>
        <w:t>Isolation Forest</w:t>
      </w:r>
      <w:r w:rsidRPr="00A92B9F">
        <w:rPr>
          <w:rFonts w:hint="eastAsia"/>
        </w:rPr>
        <w:t>）剔除脏数据；最后，结合</w:t>
      </w:r>
      <w:r w:rsidRPr="00A92B9F">
        <w:rPr>
          <w:rFonts w:hint="eastAsia"/>
        </w:rPr>
        <w:t xml:space="preserve"> SHAP </w:t>
      </w:r>
      <w:r w:rsidRPr="00A92B9F">
        <w:rPr>
          <w:rFonts w:hint="eastAsia"/>
        </w:rPr>
        <w:t>值实现模型的可解释性分析，并利用</w:t>
      </w:r>
      <w:r w:rsidRPr="00A92B9F">
        <w:rPr>
          <w:rFonts w:hint="eastAsia"/>
        </w:rPr>
        <w:t xml:space="preserve"> GMM </w:t>
      </w:r>
      <w:r w:rsidRPr="00A92B9F">
        <w:rPr>
          <w:rFonts w:hint="eastAsia"/>
        </w:rPr>
        <w:t>和</w:t>
      </w:r>
      <w:r w:rsidRPr="00A92B9F">
        <w:rPr>
          <w:rFonts w:hint="eastAsia"/>
        </w:rPr>
        <w:t xml:space="preserve"> K-Means++ </w:t>
      </w:r>
      <w:r w:rsidRPr="00A92B9F">
        <w:rPr>
          <w:rFonts w:hint="eastAsia"/>
        </w:rPr>
        <w:t>完成多维聚类。</w:t>
      </w:r>
    </w:p>
    <w:p w14:paraId="280E9835" w14:textId="4545C387" w:rsidR="0046303D" w:rsidRDefault="00A92B9F" w:rsidP="00F32CC4">
      <w:pPr>
        <w:ind w:firstLine="482"/>
      </w:pPr>
      <w:r>
        <w:rPr>
          <w:rFonts w:hint="eastAsia"/>
          <w:b/>
        </w:rPr>
        <w:t>3.</w:t>
      </w:r>
      <w:r w:rsidR="002B2AEA" w:rsidRPr="002B2AEA">
        <w:rPr>
          <w:rFonts w:hint="eastAsia"/>
          <w:b/>
        </w:rPr>
        <w:t>复杂可视化实现</w:t>
      </w:r>
      <w:r w:rsidR="002B2AEA" w:rsidRPr="002B2AEA">
        <w:rPr>
          <w:rFonts w:hint="eastAsia"/>
        </w:rPr>
        <w:t>：实现了</w:t>
      </w:r>
      <w:r w:rsidR="002B2AEA" w:rsidRPr="002B2AEA">
        <w:rPr>
          <w:rFonts w:hint="eastAsia"/>
        </w:rPr>
        <w:t xml:space="preserve"> Matplotlib </w:t>
      </w:r>
      <w:r w:rsidR="002B2AEA" w:rsidRPr="002B2AEA">
        <w:rPr>
          <w:rFonts w:hint="eastAsia"/>
        </w:rPr>
        <w:t>中不常见的复杂图表，如</w:t>
      </w:r>
      <w:r w:rsidR="002B2AEA" w:rsidRPr="002B2AEA">
        <w:rPr>
          <w:rFonts w:hint="eastAsia"/>
        </w:rPr>
        <w:t xml:space="preserve"> Bump Chart (</w:t>
      </w:r>
      <w:r w:rsidR="002B2AEA" w:rsidRPr="002B2AEA">
        <w:rPr>
          <w:rFonts w:hint="eastAsia"/>
        </w:rPr>
        <w:t>凹凸图</w:t>
      </w:r>
      <w:r w:rsidR="002B2AEA" w:rsidRPr="002B2AEA">
        <w:rPr>
          <w:rFonts w:hint="eastAsia"/>
        </w:rPr>
        <w:t xml:space="preserve">) </w:t>
      </w:r>
      <w:r w:rsidR="002B2AEA" w:rsidRPr="002B2AEA">
        <w:rPr>
          <w:rFonts w:hint="eastAsia"/>
        </w:rPr>
        <w:t>和</w:t>
      </w:r>
      <w:r w:rsidR="002B2AEA" w:rsidRPr="002B2AEA">
        <w:rPr>
          <w:rFonts w:hint="eastAsia"/>
        </w:rPr>
        <w:t xml:space="preserve"> Streamgraph (</w:t>
      </w:r>
      <w:r w:rsidR="002B2AEA" w:rsidRPr="002B2AEA">
        <w:rPr>
          <w:rFonts w:hint="eastAsia"/>
        </w:rPr>
        <w:t>河流图</w:t>
      </w:r>
      <w:r w:rsidR="002B2AEA" w:rsidRPr="002B2AEA">
        <w:rPr>
          <w:rFonts w:hint="eastAsia"/>
        </w:rPr>
        <w:t>)</w:t>
      </w:r>
      <w:r w:rsidR="002B2AEA" w:rsidRPr="002B2AEA">
        <w:rPr>
          <w:rFonts w:hint="eastAsia"/>
        </w:rPr>
        <w:t>，并结合了</w:t>
      </w:r>
      <w:r w:rsidR="002B2AEA" w:rsidRPr="002B2AEA">
        <w:rPr>
          <w:rFonts w:hint="eastAsia"/>
        </w:rPr>
        <w:t xml:space="preserve"> Isolation Forest </w:t>
      </w:r>
      <w:r w:rsidR="002B2AEA" w:rsidRPr="002B2AEA">
        <w:rPr>
          <w:rFonts w:hint="eastAsia"/>
        </w:rPr>
        <w:t>进行异常值清洗，体现了对数据深度的挖掘能力。</w:t>
      </w:r>
    </w:p>
    <w:p w14:paraId="0492A5EF" w14:textId="77777777" w:rsidR="00CB54CC" w:rsidRPr="0046303D" w:rsidRDefault="00CB54CC" w:rsidP="00F32CC4">
      <w:pPr>
        <w:ind w:firstLine="480"/>
      </w:pPr>
    </w:p>
    <w:p w14:paraId="64B6197E" w14:textId="41FE0E07" w:rsidR="00CB54CC" w:rsidRDefault="00CB54CC">
      <w:pPr>
        <w:widowControl/>
        <w:spacing w:line="240" w:lineRule="auto"/>
        <w:ind w:firstLineChars="0" w:firstLine="0"/>
      </w:pPr>
      <w:r>
        <w:br w:type="page"/>
      </w:r>
    </w:p>
    <w:p w14:paraId="4A6CFC4F" w14:textId="77777777" w:rsidR="0046303D" w:rsidRDefault="0046303D" w:rsidP="002B2AEA">
      <w:pPr>
        <w:ind w:firstLine="480"/>
      </w:pPr>
    </w:p>
    <w:p w14:paraId="53C5C04F" w14:textId="231D6D24" w:rsidR="00727C88" w:rsidRDefault="00727C88" w:rsidP="002B2AEA">
      <w:pPr>
        <w:pStyle w:val="1"/>
        <w:spacing w:before="156" w:after="156"/>
      </w:pPr>
      <w:r>
        <w:rPr>
          <w:rFonts w:hint="eastAsia"/>
        </w:rPr>
        <w:t>五、项目总结</w:t>
      </w:r>
      <w:bookmarkEnd w:id="5"/>
    </w:p>
    <w:p w14:paraId="4AFA7610" w14:textId="7214BA17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技术栈的综合运用</w:t>
      </w:r>
      <w:r>
        <w:rPr>
          <w:rFonts w:hint="eastAsia"/>
        </w:rPr>
        <w:t>：通过本项目，我不仅巩固了</w:t>
      </w:r>
      <w:r>
        <w:rPr>
          <w:rFonts w:hint="eastAsia"/>
        </w:rPr>
        <w:t xml:space="preserve"> Python </w:t>
      </w:r>
      <w:r>
        <w:rPr>
          <w:rFonts w:hint="eastAsia"/>
        </w:rPr>
        <w:t>基础（</w:t>
      </w:r>
      <w:r>
        <w:rPr>
          <w:rFonts w:hint="eastAsia"/>
        </w:rPr>
        <w:t>Pandas, Numpy</w:t>
      </w:r>
      <w:r>
        <w:rPr>
          <w:rFonts w:hint="eastAsia"/>
        </w:rPr>
        <w:t>），还深入实践了数据工程（</w:t>
      </w:r>
      <w:r>
        <w:rPr>
          <w:rFonts w:hint="eastAsia"/>
        </w:rPr>
        <w:t>SQLAlchemy, PostgreSQL</w:t>
      </w:r>
      <w:r>
        <w:rPr>
          <w:rFonts w:hint="eastAsia"/>
        </w:rPr>
        <w:t>）和机器学习（</w:t>
      </w:r>
      <w:r>
        <w:rPr>
          <w:rFonts w:hint="eastAsia"/>
        </w:rPr>
        <w:t>Scikit-learn, LightGBM</w:t>
      </w:r>
      <w:r>
        <w:rPr>
          <w:rFonts w:hint="eastAsia"/>
        </w:rPr>
        <w:t>）的高级应用。特别是解决爬虫反爬、清洗脏数据（如非标准日期格式）的过程，让我深刻理解了“数据清洗占据</w:t>
      </w:r>
      <w:r>
        <w:rPr>
          <w:rFonts w:hint="eastAsia"/>
        </w:rPr>
        <w:t xml:space="preserve"> 80% </w:t>
      </w:r>
      <w:r>
        <w:rPr>
          <w:rFonts w:hint="eastAsia"/>
        </w:rPr>
        <w:t>时间”的行业现状。</w:t>
      </w:r>
    </w:p>
    <w:p w14:paraId="04EDFFEC" w14:textId="2033F619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数据驱动决策的思维</w:t>
      </w:r>
      <w:r>
        <w:rPr>
          <w:rFonts w:hint="eastAsia"/>
        </w:rPr>
        <w:t>：在分析“叫好不叫座”的象限图时，我意识到高评分并不等同于商业成功。通过</w:t>
      </w:r>
      <w:r>
        <w:rPr>
          <w:rFonts w:hint="eastAsia"/>
        </w:rPr>
        <w:t xml:space="preserve"> SHAP </w:t>
      </w:r>
      <w:r>
        <w:rPr>
          <w:rFonts w:hint="eastAsia"/>
        </w:rPr>
        <w:t>值分析，我发现“发行商”和“平台”对销量的权重有时甚至超过游戏本身的“评分”，这让我学会了从多维度、客观地看待市场数据，而不是仅凭直觉。</w:t>
      </w:r>
    </w:p>
    <w:p w14:paraId="47FE16E4" w14:textId="397FACCB" w:rsidR="005227B9" w:rsidRP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遇到的挑战与解决</w:t>
      </w:r>
      <w:r>
        <w:rPr>
          <w:rFonts w:hint="eastAsia"/>
        </w:rPr>
        <w:t>：在爬取</w:t>
      </w:r>
      <w:r>
        <w:rPr>
          <w:rFonts w:hint="eastAsia"/>
        </w:rPr>
        <w:t xml:space="preserve"> VGChartz </w:t>
      </w:r>
      <w:r>
        <w:rPr>
          <w:rFonts w:hint="eastAsia"/>
        </w:rPr>
        <w:t>时，初期经常遇到连接超时和</w:t>
      </w:r>
      <w:r>
        <w:rPr>
          <w:rFonts w:hint="eastAsia"/>
        </w:rPr>
        <w:t xml:space="preserve"> 429 </w:t>
      </w:r>
      <w:r>
        <w:rPr>
          <w:rFonts w:hint="eastAsia"/>
        </w:rPr>
        <w:t>错误。我通过查阅资料，实现了</w:t>
      </w:r>
      <w:r>
        <w:rPr>
          <w:rFonts w:hint="eastAsia"/>
        </w:rPr>
        <w:t xml:space="preserve"> User-Agent </w:t>
      </w:r>
      <w:r>
        <w:rPr>
          <w:rFonts w:hint="eastAsia"/>
        </w:rPr>
        <w:t>随机轮询和指数退避重试机制，最终成功获取了完整数据。此外，在绘制</w:t>
      </w:r>
      <w:r>
        <w:rPr>
          <w:rFonts w:hint="eastAsia"/>
        </w:rPr>
        <w:t xml:space="preserve"> Bump Chart </w:t>
      </w:r>
      <w:r>
        <w:rPr>
          <w:rFonts w:hint="eastAsia"/>
        </w:rPr>
        <w:t>时，</w:t>
      </w:r>
      <w:r>
        <w:rPr>
          <w:rFonts w:hint="eastAsia"/>
        </w:rPr>
        <w:t xml:space="preserve">Pandas </w:t>
      </w:r>
      <w:r>
        <w:rPr>
          <w:rFonts w:hint="eastAsia"/>
        </w:rPr>
        <w:t>的数据透视和</w:t>
      </w:r>
      <w:r>
        <w:rPr>
          <w:rFonts w:hint="eastAsia"/>
        </w:rPr>
        <w:t xml:space="preserve"> Matplotlib </w:t>
      </w:r>
      <w:r>
        <w:rPr>
          <w:rFonts w:hint="eastAsia"/>
        </w:rPr>
        <w:t>的绘图逻辑较为复杂，我通过查阅官方文档并不断调试，最终实现了理想的可视化效果，极大地提升了我的代码调试能力。</w:t>
      </w:r>
    </w:p>
    <w:sectPr w:rsidR="005227B9" w:rsidRPr="002B2AEA" w:rsidSect="00B76E70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EF3C4C" w14:textId="77777777" w:rsidR="00AA75D4" w:rsidRDefault="00AA75D4" w:rsidP="00B76E70">
      <w:pPr>
        <w:ind w:firstLine="480"/>
      </w:pPr>
      <w:r>
        <w:separator/>
      </w:r>
    </w:p>
  </w:endnote>
  <w:endnote w:type="continuationSeparator" w:id="0">
    <w:p w14:paraId="588C41E5" w14:textId="77777777" w:rsidR="00AA75D4" w:rsidRDefault="00AA75D4" w:rsidP="00B76E7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5765F" w14:textId="77777777" w:rsidR="007740E9" w:rsidRDefault="007740E9" w:rsidP="00B76E70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0686867"/>
      <w:docPartObj>
        <w:docPartGallery w:val="Page Numbers (Bottom of Page)"/>
        <w:docPartUnique/>
      </w:docPartObj>
    </w:sdtPr>
    <w:sdtContent>
      <w:p w14:paraId="1227415D" w14:textId="0B76B83C" w:rsidR="00B76E70" w:rsidRDefault="00B76E70">
        <w:pPr>
          <w:pStyle w:val="aa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47FB9F" w14:textId="77777777" w:rsidR="007740E9" w:rsidRDefault="007740E9" w:rsidP="00B76E70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0E52B" w14:textId="77777777" w:rsidR="007740E9" w:rsidRDefault="007740E9" w:rsidP="00B76E70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BE6A6C" w14:textId="77777777" w:rsidR="00AA75D4" w:rsidRDefault="00AA75D4" w:rsidP="00B76E70">
      <w:pPr>
        <w:ind w:firstLine="480"/>
      </w:pPr>
      <w:r>
        <w:separator/>
      </w:r>
    </w:p>
  </w:footnote>
  <w:footnote w:type="continuationSeparator" w:id="0">
    <w:p w14:paraId="2059DBC1" w14:textId="77777777" w:rsidR="00AA75D4" w:rsidRDefault="00AA75D4" w:rsidP="00B76E7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C34BC" w14:textId="77777777" w:rsidR="007740E9" w:rsidRDefault="007740E9" w:rsidP="00B76E70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EB950" w14:textId="77777777" w:rsidR="00B76E70" w:rsidRPr="00B76E70" w:rsidRDefault="00B76E70" w:rsidP="00B76E70">
    <w:pPr>
      <w:ind w:firstLineChars="0" w:firstLine="0"/>
      <w:jc w:val="center"/>
      <w:rPr>
        <w:rFonts w:ascii="宋体" w:hAnsi="宋体" w:hint="eastAsia"/>
        <w:b/>
        <w:bCs w:val="0"/>
        <w:sz w:val="21"/>
        <w:szCs w:val="21"/>
      </w:rPr>
    </w:pPr>
    <w:r w:rsidRPr="00B76E70">
      <w:rPr>
        <w:rFonts w:ascii="宋体" w:hAnsi="宋体" w:hint="eastAsia"/>
        <w:b/>
        <w:bCs w:val="0"/>
        <w:sz w:val="21"/>
        <w:szCs w:val="21"/>
      </w:rPr>
      <w:t>电子游戏销售数据分析与可视化</w:t>
    </w:r>
  </w:p>
  <w:p w14:paraId="3BBED148" w14:textId="77777777" w:rsidR="007740E9" w:rsidRPr="00B76E70" w:rsidRDefault="007740E9" w:rsidP="00B76E70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060AD" w14:textId="77777777" w:rsidR="007740E9" w:rsidRDefault="007740E9" w:rsidP="00B76E70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203"/>
    <w:multiLevelType w:val="multilevel"/>
    <w:tmpl w:val="4BEC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17268"/>
    <w:multiLevelType w:val="multilevel"/>
    <w:tmpl w:val="B512E274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1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8" w:hanging="2160"/>
      </w:pPr>
      <w:rPr>
        <w:rFonts w:hint="default"/>
      </w:rPr>
    </w:lvl>
  </w:abstractNum>
  <w:abstractNum w:abstractNumId="2" w15:restartNumberingAfterBreak="0">
    <w:nsid w:val="257B171D"/>
    <w:multiLevelType w:val="multilevel"/>
    <w:tmpl w:val="C562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D977C7"/>
    <w:multiLevelType w:val="multilevel"/>
    <w:tmpl w:val="B15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9D5B71"/>
    <w:multiLevelType w:val="hybridMultilevel"/>
    <w:tmpl w:val="7A8A8E22"/>
    <w:lvl w:ilvl="0" w:tplc="29760470">
      <w:start w:val="1"/>
      <w:numFmt w:val="decimalEnclosedCircle"/>
      <w:lvlText w:val="%1"/>
      <w:lvlJc w:val="left"/>
      <w:pPr>
        <w:ind w:left="1211" w:hanging="360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731" w:hanging="440"/>
      </w:pPr>
    </w:lvl>
    <w:lvl w:ilvl="2" w:tplc="0409001B" w:tentative="1">
      <w:start w:val="1"/>
      <w:numFmt w:val="lowerRoman"/>
      <w:lvlText w:val="%3."/>
      <w:lvlJc w:val="right"/>
      <w:pPr>
        <w:ind w:left="2171" w:hanging="440"/>
      </w:pPr>
    </w:lvl>
    <w:lvl w:ilvl="3" w:tplc="0409000F" w:tentative="1">
      <w:start w:val="1"/>
      <w:numFmt w:val="decimal"/>
      <w:lvlText w:val="%4."/>
      <w:lvlJc w:val="left"/>
      <w:pPr>
        <w:ind w:left="2611" w:hanging="440"/>
      </w:pPr>
    </w:lvl>
    <w:lvl w:ilvl="4" w:tplc="04090019" w:tentative="1">
      <w:start w:val="1"/>
      <w:numFmt w:val="lowerLetter"/>
      <w:lvlText w:val="%5)"/>
      <w:lvlJc w:val="left"/>
      <w:pPr>
        <w:ind w:left="3051" w:hanging="440"/>
      </w:pPr>
    </w:lvl>
    <w:lvl w:ilvl="5" w:tplc="0409001B" w:tentative="1">
      <w:start w:val="1"/>
      <w:numFmt w:val="lowerRoman"/>
      <w:lvlText w:val="%6."/>
      <w:lvlJc w:val="right"/>
      <w:pPr>
        <w:ind w:left="3491" w:hanging="440"/>
      </w:pPr>
    </w:lvl>
    <w:lvl w:ilvl="6" w:tplc="0409000F" w:tentative="1">
      <w:start w:val="1"/>
      <w:numFmt w:val="decimal"/>
      <w:lvlText w:val="%7."/>
      <w:lvlJc w:val="left"/>
      <w:pPr>
        <w:ind w:left="3931" w:hanging="440"/>
      </w:pPr>
    </w:lvl>
    <w:lvl w:ilvl="7" w:tplc="04090019" w:tentative="1">
      <w:start w:val="1"/>
      <w:numFmt w:val="lowerLetter"/>
      <w:lvlText w:val="%8)"/>
      <w:lvlJc w:val="left"/>
      <w:pPr>
        <w:ind w:left="4371" w:hanging="440"/>
      </w:pPr>
    </w:lvl>
    <w:lvl w:ilvl="8" w:tplc="0409001B" w:tentative="1">
      <w:start w:val="1"/>
      <w:numFmt w:val="lowerRoman"/>
      <w:lvlText w:val="%9."/>
      <w:lvlJc w:val="right"/>
      <w:pPr>
        <w:ind w:left="4811" w:hanging="440"/>
      </w:pPr>
    </w:lvl>
  </w:abstractNum>
  <w:abstractNum w:abstractNumId="5" w15:restartNumberingAfterBreak="0">
    <w:nsid w:val="42AF7447"/>
    <w:multiLevelType w:val="multilevel"/>
    <w:tmpl w:val="40D6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5166E1"/>
    <w:multiLevelType w:val="multilevel"/>
    <w:tmpl w:val="38BCF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151691"/>
    <w:multiLevelType w:val="multilevel"/>
    <w:tmpl w:val="F0F0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293057">
    <w:abstractNumId w:val="2"/>
  </w:num>
  <w:num w:numId="2" w16cid:durableId="1945185549">
    <w:abstractNumId w:val="5"/>
  </w:num>
  <w:num w:numId="3" w16cid:durableId="821433908">
    <w:abstractNumId w:val="6"/>
  </w:num>
  <w:num w:numId="4" w16cid:durableId="25714061">
    <w:abstractNumId w:val="1"/>
  </w:num>
  <w:num w:numId="5" w16cid:durableId="1935506381">
    <w:abstractNumId w:val="0"/>
  </w:num>
  <w:num w:numId="6" w16cid:durableId="252517342">
    <w:abstractNumId w:val="3"/>
  </w:num>
  <w:num w:numId="7" w16cid:durableId="2001154909">
    <w:abstractNumId w:val="7"/>
  </w:num>
  <w:num w:numId="8" w16cid:durableId="3145346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8FC"/>
    <w:rsid w:val="000478A1"/>
    <w:rsid w:val="0007180C"/>
    <w:rsid w:val="000C7727"/>
    <w:rsid w:val="00105157"/>
    <w:rsid w:val="00154B81"/>
    <w:rsid w:val="001E51AD"/>
    <w:rsid w:val="0028201E"/>
    <w:rsid w:val="002B2AEA"/>
    <w:rsid w:val="00316875"/>
    <w:rsid w:val="00370FBC"/>
    <w:rsid w:val="00373424"/>
    <w:rsid w:val="0041744D"/>
    <w:rsid w:val="004465C2"/>
    <w:rsid w:val="0046303D"/>
    <w:rsid w:val="00470FA4"/>
    <w:rsid w:val="004D570C"/>
    <w:rsid w:val="004E4FCF"/>
    <w:rsid w:val="00513D0A"/>
    <w:rsid w:val="005227B9"/>
    <w:rsid w:val="005C438A"/>
    <w:rsid w:val="005D4693"/>
    <w:rsid w:val="005D73B9"/>
    <w:rsid w:val="0067192F"/>
    <w:rsid w:val="00676532"/>
    <w:rsid w:val="006A4510"/>
    <w:rsid w:val="00711278"/>
    <w:rsid w:val="00727C88"/>
    <w:rsid w:val="007740E9"/>
    <w:rsid w:val="007F2629"/>
    <w:rsid w:val="00845D12"/>
    <w:rsid w:val="008D6265"/>
    <w:rsid w:val="009479C8"/>
    <w:rsid w:val="0098331E"/>
    <w:rsid w:val="009A2578"/>
    <w:rsid w:val="00A33F7A"/>
    <w:rsid w:val="00A56707"/>
    <w:rsid w:val="00A654A6"/>
    <w:rsid w:val="00A92B9F"/>
    <w:rsid w:val="00AA38FC"/>
    <w:rsid w:val="00AA75D4"/>
    <w:rsid w:val="00B530D1"/>
    <w:rsid w:val="00B76E70"/>
    <w:rsid w:val="00BA60F7"/>
    <w:rsid w:val="00BD0576"/>
    <w:rsid w:val="00C508BE"/>
    <w:rsid w:val="00CB54CC"/>
    <w:rsid w:val="00CD7804"/>
    <w:rsid w:val="00D66251"/>
    <w:rsid w:val="00E25782"/>
    <w:rsid w:val="00E63CA7"/>
    <w:rsid w:val="00F32CC4"/>
    <w:rsid w:val="00F36B4A"/>
    <w:rsid w:val="00F577E5"/>
    <w:rsid w:val="00F74142"/>
    <w:rsid w:val="00F9182E"/>
    <w:rsid w:val="00FB15E6"/>
    <w:rsid w:val="00FE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B123B"/>
  <w15:chartTrackingRefBased/>
  <w15:docId w15:val="{FAAF7C6A-1DB8-4260-ACBA-D50F764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3B9"/>
    <w:pPr>
      <w:widowControl w:val="0"/>
      <w:spacing w:line="300" w:lineRule="auto"/>
      <w:ind w:firstLineChars="200" w:firstLine="200"/>
    </w:pPr>
    <w:rPr>
      <w:rFonts w:ascii="Times New Roman" w:eastAsia="宋体" w:hAnsi="Times New Roman"/>
      <w:bCs/>
      <w:sz w:val="24"/>
      <w:szCs w:val="44"/>
    </w:rPr>
  </w:style>
  <w:style w:type="paragraph" w:styleId="1">
    <w:name w:val="heading 1"/>
    <w:basedOn w:val="a"/>
    <w:next w:val="a"/>
    <w:link w:val="10"/>
    <w:uiPriority w:val="9"/>
    <w:qFormat/>
    <w:rsid w:val="00B76E70"/>
    <w:pPr>
      <w:keepNext/>
      <w:keepLines/>
      <w:spacing w:beforeLines="50" w:before="50" w:afterLines="50" w:after="50" w:line="240" w:lineRule="auto"/>
      <w:ind w:firstLineChars="0" w:firstLine="0"/>
      <w:outlineLvl w:val="0"/>
    </w:pPr>
    <w:rPr>
      <w:rFonts w:eastAsia="黑体"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16CD"/>
    <w:pPr>
      <w:keepNext/>
      <w:keepLines/>
      <w:spacing w:beforeLines="50" w:before="50" w:afterLines="50" w:after="50" w:line="240" w:lineRule="auto"/>
      <w:ind w:firstLineChars="0" w:firstLine="0"/>
      <w:outlineLvl w:val="1"/>
    </w:pPr>
    <w:rPr>
      <w:rFonts w:eastAsia="黑体" w:cstheme="majorBidi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73B9"/>
    <w:pPr>
      <w:keepNext/>
      <w:keepLines/>
      <w:spacing w:line="240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73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rsid w:val="00727C88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sid w:val="00B76E70"/>
    <w:rPr>
      <w:rFonts w:ascii="黑体" w:eastAsia="黑体" w:hAnsi="黑体"/>
      <w:b/>
      <w:bCs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sid w:val="00FE16CD"/>
    <w:rPr>
      <w:rFonts w:ascii="黑体" w:eastAsia="黑体" w:hAnsi="黑体" w:cstheme="majorBidi"/>
      <w:sz w:val="28"/>
      <w:szCs w:val="32"/>
    </w:rPr>
  </w:style>
  <w:style w:type="paragraph" w:styleId="a4">
    <w:name w:val="Normal (Web)"/>
    <w:basedOn w:val="a"/>
    <w:uiPriority w:val="99"/>
    <w:unhideWhenUsed/>
    <w:rsid w:val="004D570C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4D570C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4D570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D570C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5D73B9"/>
    <w:rPr>
      <w:rFonts w:ascii="Times New Roman" w:eastAsia="黑体" w:hAnsi="Times New Roman"/>
      <w:b/>
      <w:sz w:val="24"/>
      <w:szCs w:val="32"/>
    </w:rPr>
  </w:style>
  <w:style w:type="paragraph" w:customStyle="1" w:styleId="a7">
    <w:name w:val="报告样式"/>
    <w:autoRedefine/>
    <w:qFormat/>
    <w:rsid w:val="00F74142"/>
    <w:pPr>
      <w:spacing w:line="360" w:lineRule="auto"/>
      <w:ind w:firstLineChars="200" w:firstLine="200"/>
    </w:pPr>
    <w:rPr>
      <w:rFonts w:eastAsia="宋体"/>
      <w:bCs/>
      <w:sz w:val="24"/>
    </w:rPr>
  </w:style>
  <w:style w:type="paragraph" w:styleId="a8">
    <w:name w:val="header"/>
    <w:basedOn w:val="a"/>
    <w:link w:val="a9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40E9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40E9"/>
    <w:rPr>
      <w:rFonts w:eastAsia="宋体"/>
      <w:sz w:val="18"/>
      <w:szCs w:val="18"/>
    </w:rPr>
  </w:style>
  <w:style w:type="paragraph" w:customStyle="1" w:styleId="ac">
    <w:name w:val="图注"/>
    <w:basedOn w:val="a"/>
    <w:link w:val="ad"/>
    <w:qFormat/>
    <w:rsid w:val="00FE16CD"/>
    <w:pPr>
      <w:spacing w:line="240" w:lineRule="auto"/>
      <w:ind w:firstLineChars="0" w:firstLine="0"/>
      <w:jc w:val="center"/>
    </w:pPr>
    <w:rPr>
      <w:rFonts w:eastAsia="楷体"/>
      <w:sz w:val="21"/>
    </w:rPr>
  </w:style>
  <w:style w:type="character" w:customStyle="1" w:styleId="ad">
    <w:name w:val="图注 字符"/>
    <w:basedOn w:val="a0"/>
    <w:link w:val="ac"/>
    <w:rsid w:val="00FE16CD"/>
    <w:rPr>
      <w:rFonts w:ascii="黑体" w:eastAsia="楷体" w:hAnsi="黑体"/>
      <w:bCs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5D73B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uiPriority w:val="34"/>
    <w:qFormat/>
    <w:rsid w:val="009A257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hyperlink" Target="http://www.vgchartz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D4657-F4E5-49AE-BA63-4A5CEE103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27</Pages>
  <Words>955</Words>
  <Characters>5447</Characters>
  <Application>Microsoft Office Word</Application>
  <DocSecurity>0</DocSecurity>
  <Lines>45</Lines>
  <Paragraphs>12</Paragraphs>
  <ScaleCrop>false</ScaleCrop>
  <Company/>
  <LinksUpToDate>false</LinksUpToDate>
  <CharactersWithSpaces>6390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朱海宝</dc:creator>
  <cp:keywords/>
  <dc:description/>
  <cp:lastModifiedBy>贺宣宁</cp:lastModifiedBy>
  <cp:revision>18</cp:revision>
  <dcterms:created xsi:type="dcterms:W3CDTF">2025-12-06T08:02:00Z</dcterms:created>
  <dcterms:modified xsi:type="dcterms:W3CDTF">2025-12-16T12:51:00Z</dcterms:modified>
</cp:coreProperties>
</file>